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C004" w14:textId="1CE2C18D" w:rsidR="00CD3814" w:rsidRPr="00CD3814" w:rsidRDefault="00192387" w:rsidP="00CD3814">
      <w:pPr>
        <w:jc w:val="center"/>
        <w:rPr>
          <w:noProof/>
          <w:sz w:val="56"/>
          <w:szCs w:val="56"/>
          <w:lang w:eastAsia="en-US"/>
        </w:rPr>
      </w:pPr>
      <w:bookmarkStart w:id="0" w:name="_Hlk63157228"/>
      <w:r>
        <w:rPr>
          <w:noProof/>
        </w:rPr>
        <w:drawing>
          <wp:anchor distT="0" distB="0" distL="114300" distR="114300" simplePos="0" relativeHeight="251658240" behindDoc="0" locked="0" layoutInCell="1" allowOverlap="1" wp14:anchorId="3C216773" wp14:editId="0098472E">
            <wp:simplePos x="0" y="0"/>
            <wp:positionH relativeFrom="column">
              <wp:posOffset>1558290</wp:posOffset>
            </wp:positionH>
            <wp:positionV relativeFrom="paragraph">
              <wp:posOffset>58420</wp:posOffset>
            </wp:positionV>
            <wp:extent cx="3234055" cy="3511550"/>
            <wp:effectExtent l="0" t="0" r="4445" b="0"/>
            <wp:wrapNone/>
            <wp:docPr id="17829628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tooltip="&quot;Weald C.P. School, Weald, Sevenoaks, UK&quot; " w:history="1"/>
    </w:p>
    <w:p w14:paraId="504A220F" w14:textId="2D331CC0" w:rsidR="00CD3814" w:rsidRPr="00CD3814" w:rsidRDefault="00CD3814" w:rsidP="00CD3814">
      <w:pPr>
        <w:jc w:val="center"/>
        <w:rPr>
          <w:noProof/>
          <w:sz w:val="56"/>
          <w:szCs w:val="56"/>
          <w:lang w:eastAsia="en-US"/>
        </w:rPr>
      </w:pPr>
    </w:p>
    <w:p w14:paraId="50A70EE8" w14:textId="77777777" w:rsidR="00CD3814" w:rsidRPr="00CD3814" w:rsidRDefault="00CD3814" w:rsidP="00CD3814">
      <w:pPr>
        <w:jc w:val="center"/>
        <w:rPr>
          <w:sz w:val="120"/>
          <w:szCs w:val="120"/>
          <w:lang w:eastAsia="en-US"/>
        </w:rPr>
      </w:pPr>
    </w:p>
    <w:p w14:paraId="33F3C56E" w14:textId="77777777" w:rsidR="00CD3814" w:rsidRPr="00CD3814" w:rsidRDefault="00CD3814" w:rsidP="00CD3814">
      <w:pPr>
        <w:jc w:val="center"/>
        <w:rPr>
          <w:noProof/>
          <w:sz w:val="120"/>
          <w:szCs w:val="120"/>
          <w:lang w:eastAsia="en-US"/>
        </w:rPr>
      </w:pPr>
    </w:p>
    <w:p w14:paraId="29E9DD10" w14:textId="77777777" w:rsidR="00CD3814" w:rsidRDefault="00CD3814" w:rsidP="00CD3814">
      <w:pPr>
        <w:rPr>
          <w:rFonts w:ascii="Tahoma" w:hAnsi="Tahoma" w:cs="Tahoma"/>
          <w:noProof/>
          <w:sz w:val="72"/>
          <w:szCs w:val="72"/>
          <w:lang w:eastAsia="en-US"/>
        </w:rPr>
      </w:pPr>
    </w:p>
    <w:p w14:paraId="76571733" w14:textId="77777777" w:rsidR="00192387" w:rsidRDefault="00192387" w:rsidP="00CD3814">
      <w:pPr>
        <w:rPr>
          <w:rFonts w:ascii="Tahoma" w:hAnsi="Tahoma" w:cs="Tahoma"/>
          <w:noProof/>
          <w:sz w:val="72"/>
          <w:szCs w:val="72"/>
          <w:lang w:eastAsia="en-US"/>
        </w:rPr>
      </w:pPr>
    </w:p>
    <w:p w14:paraId="61CC95B6" w14:textId="77777777" w:rsidR="00192387" w:rsidRPr="00CD3814" w:rsidRDefault="00192387" w:rsidP="00CD3814">
      <w:pPr>
        <w:rPr>
          <w:rFonts w:ascii="Tahoma" w:hAnsi="Tahoma" w:cs="Tahoma"/>
          <w:noProof/>
          <w:sz w:val="72"/>
          <w:szCs w:val="72"/>
          <w:lang w:eastAsia="en-US"/>
        </w:rPr>
      </w:pPr>
    </w:p>
    <w:p w14:paraId="0BD268F6" w14:textId="06CD8CF6"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 xml:space="preserve"> </w:t>
      </w:r>
      <w:r w:rsidR="00E76511">
        <w:rPr>
          <w:rFonts w:ascii="Tahoma" w:hAnsi="Tahoma" w:cs="Tahoma"/>
          <w:noProof/>
          <w:sz w:val="72"/>
          <w:szCs w:val="72"/>
          <w:lang w:eastAsia="en-US"/>
        </w:rPr>
        <w:t>Maths</w:t>
      </w:r>
      <w:r w:rsidRPr="00CD3814">
        <w:rPr>
          <w:rFonts w:ascii="Tahoma" w:hAnsi="Tahoma" w:cs="Tahoma"/>
          <w:noProof/>
          <w:sz w:val="72"/>
          <w:szCs w:val="72"/>
          <w:lang w:eastAsia="en-US"/>
        </w:rPr>
        <w:t xml:space="preserve"> Policy</w:t>
      </w:r>
    </w:p>
    <w:p w14:paraId="2211570C" w14:textId="77777777" w:rsidR="00CD3814" w:rsidRPr="00CD3814" w:rsidRDefault="00CD3814" w:rsidP="00CD3814">
      <w:pPr>
        <w:jc w:val="center"/>
        <w:rPr>
          <w:rFonts w:ascii="Tahoma" w:hAnsi="Tahoma" w:cs="Tahoma"/>
          <w:noProof/>
          <w:sz w:val="72"/>
          <w:szCs w:val="72"/>
          <w:lang w:eastAsia="en-US"/>
        </w:rPr>
      </w:pPr>
    </w:p>
    <w:p w14:paraId="0E452B3F" w14:textId="77777777" w:rsidR="00CD3814" w:rsidRPr="00CD3814" w:rsidRDefault="00CD3814" w:rsidP="00CD3814">
      <w:pPr>
        <w:ind w:left="720"/>
        <w:rPr>
          <w:rFonts w:ascii="Tahoma" w:hAnsi="Tahoma" w:cs="Tahoma"/>
          <w:noProof/>
          <w:sz w:val="28"/>
          <w:szCs w:val="28"/>
          <w:u w:val="single"/>
          <w:lang w:eastAsia="en-US"/>
        </w:rPr>
      </w:pPr>
    </w:p>
    <w:p w14:paraId="0E98D918" w14:textId="77777777" w:rsidR="00B970DA" w:rsidRDefault="00B970DA" w:rsidP="007E39D0">
      <w:pPr>
        <w:ind w:left="720"/>
        <w:jc w:val="center"/>
        <w:rPr>
          <w:rFonts w:ascii="Helvetica" w:hAnsi="Helvetica"/>
          <w:color w:val="000000"/>
          <w:sz w:val="29"/>
          <w:szCs w:val="29"/>
        </w:rPr>
      </w:pPr>
    </w:p>
    <w:p w14:paraId="18CD32F5" w14:textId="77777777" w:rsidR="00B970DA" w:rsidRDefault="00B970DA" w:rsidP="007E39D0">
      <w:pPr>
        <w:ind w:left="720"/>
        <w:jc w:val="center"/>
        <w:rPr>
          <w:rFonts w:ascii="Helvetica" w:hAnsi="Helvetica"/>
          <w:color w:val="000000"/>
          <w:sz w:val="29"/>
          <w:szCs w:val="29"/>
        </w:rPr>
      </w:pPr>
    </w:p>
    <w:p w14:paraId="13288E30" w14:textId="77777777" w:rsidR="00B970DA" w:rsidRDefault="00B970DA" w:rsidP="007E39D0">
      <w:pPr>
        <w:ind w:left="720"/>
        <w:jc w:val="center"/>
        <w:rPr>
          <w:rFonts w:ascii="Helvetica" w:hAnsi="Helvetica"/>
          <w:color w:val="000000"/>
          <w:sz w:val="29"/>
          <w:szCs w:val="29"/>
        </w:rPr>
      </w:pPr>
    </w:p>
    <w:p w14:paraId="15E38F39" w14:textId="77777777" w:rsidR="00B970DA" w:rsidRDefault="00B970DA" w:rsidP="007E39D0">
      <w:pPr>
        <w:ind w:left="720"/>
        <w:jc w:val="center"/>
        <w:rPr>
          <w:rFonts w:ascii="Helvetica" w:hAnsi="Helvetica"/>
          <w:color w:val="000000"/>
          <w:sz w:val="29"/>
          <w:szCs w:val="29"/>
        </w:rPr>
      </w:pPr>
    </w:p>
    <w:p w14:paraId="55FA31A2" w14:textId="77777777" w:rsidR="00B970DA" w:rsidRDefault="00B970DA" w:rsidP="007E39D0">
      <w:pPr>
        <w:ind w:left="720"/>
        <w:jc w:val="center"/>
        <w:rPr>
          <w:rFonts w:ascii="Helvetica" w:hAnsi="Helvetica"/>
          <w:color w:val="000000"/>
          <w:sz w:val="29"/>
          <w:szCs w:val="29"/>
        </w:rPr>
      </w:pPr>
    </w:p>
    <w:p w14:paraId="7A4EE8F8" w14:textId="77777777" w:rsidR="00B970DA" w:rsidRDefault="00B970DA" w:rsidP="007E39D0">
      <w:pPr>
        <w:ind w:left="720"/>
        <w:jc w:val="center"/>
        <w:rPr>
          <w:rFonts w:ascii="Helvetica" w:hAnsi="Helvetica"/>
          <w:color w:val="000000"/>
          <w:sz w:val="29"/>
          <w:szCs w:val="29"/>
        </w:rPr>
      </w:pPr>
    </w:p>
    <w:p w14:paraId="51C166D1" w14:textId="5CBB9649" w:rsidR="00823499" w:rsidRPr="00823499" w:rsidRDefault="00823499" w:rsidP="00823499">
      <w:pPr>
        <w:ind w:left="720"/>
        <w:jc w:val="center"/>
        <w:rPr>
          <w:rFonts w:ascii="Helvetica" w:hAnsi="Helvetica"/>
          <w:color w:val="000000"/>
          <w:sz w:val="29"/>
          <w:szCs w:val="29"/>
        </w:rPr>
      </w:pPr>
      <w:r>
        <w:rPr>
          <w:rFonts w:ascii="Helvetica" w:hAnsi="Helvetica"/>
          <w:color w:val="000000"/>
          <w:sz w:val="29"/>
          <w:szCs w:val="29"/>
        </w:rPr>
        <w:t>‘</w:t>
      </w:r>
      <w:r w:rsidRPr="00823499">
        <w:rPr>
          <w:rFonts w:ascii="Helvetica" w:hAnsi="Helvetica"/>
          <w:color w:val="000000"/>
          <w:sz w:val="29"/>
          <w:szCs w:val="29"/>
        </w:rPr>
        <w:t>Mathematics knows no races or geographic boundaries; for mathematics, the cultural world is one country.</w:t>
      </w:r>
      <w:r>
        <w:rPr>
          <w:rFonts w:ascii="Helvetica" w:hAnsi="Helvetica"/>
          <w:color w:val="000000"/>
          <w:sz w:val="29"/>
          <w:szCs w:val="29"/>
        </w:rPr>
        <w:t>’</w:t>
      </w:r>
    </w:p>
    <w:p w14:paraId="4C03CACF" w14:textId="1EC49760" w:rsidR="007E39D0" w:rsidRPr="00CD3814" w:rsidRDefault="00823499" w:rsidP="00823499">
      <w:pPr>
        <w:ind w:left="720"/>
        <w:jc w:val="center"/>
        <w:rPr>
          <w:rFonts w:ascii="Tahoma" w:hAnsi="Tahoma" w:cs="Tahoma"/>
          <w:noProof/>
          <w:sz w:val="28"/>
          <w:szCs w:val="28"/>
          <w:u w:val="single"/>
          <w:lang w:eastAsia="en-US"/>
        </w:rPr>
      </w:pPr>
      <w:r w:rsidRPr="00823499">
        <w:rPr>
          <w:rFonts w:ascii="Helvetica" w:hAnsi="Helvetica"/>
          <w:color w:val="000000"/>
          <w:sz w:val="29"/>
          <w:szCs w:val="29"/>
        </w:rPr>
        <w:t>—</w:t>
      </w:r>
      <w:r w:rsidR="007E39D0">
        <w:rPr>
          <w:rFonts w:ascii="Helvetica" w:hAnsi="Helvetica"/>
          <w:color w:val="000000"/>
          <w:sz w:val="29"/>
          <w:szCs w:val="29"/>
        </w:rPr>
        <w:t>– </w:t>
      </w:r>
      <w:hyperlink r:id="rId12" w:history="1">
        <w:r w:rsidRPr="00823499">
          <w:t xml:space="preserve"> </w:t>
        </w:r>
        <w:r w:rsidRPr="00823499">
          <w:rPr>
            <w:rStyle w:val="Hyperlink"/>
            <w:rFonts w:ascii="Helvetica" w:hAnsi="Helvetica"/>
            <w:b/>
            <w:bCs/>
            <w:color w:val="B50000"/>
            <w:sz w:val="29"/>
            <w:szCs w:val="29"/>
            <w:bdr w:val="none" w:sz="0" w:space="0" w:color="auto" w:frame="1"/>
          </w:rPr>
          <w:t>David Hilbert, German mathematician</w:t>
        </w:r>
        <w:r w:rsidR="007E39D0">
          <w:rPr>
            <w:rStyle w:val="Hyperlink"/>
            <w:rFonts w:ascii="Helvetica" w:hAnsi="Helvetica"/>
            <w:b/>
            <w:bCs/>
            <w:color w:val="B50000"/>
            <w:sz w:val="29"/>
            <w:szCs w:val="29"/>
            <w:bdr w:val="none" w:sz="0" w:space="0" w:color="auto" w:frame="1"/>
          </w:rPr>
          <w:t>.</w:t>
        </w:r>
      </w:hyperlink>
    </w:p>
    <w:p w14:paraId="48884B27" w14:textId="77777777" w:rsidR="00CD3814" w:rsidRPr="00CD3814" w:rsidRDefault="00CD3814" w:rsidP="00CD3814">
      <w:pPr>
        <w:ind w:left="720"/>
        <w:rPr>
          <w:rFonts w:ascii="Tahoma" w:hAnsi="Tahoma" w:cs="Tahoma"/>
          <w:noProof/>
          <w:sz w:val="28"/>
          <w:szCs w:val="28"/>
          <w:u w:val="single"/>
          <w:lang w:eastAsia="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C2F55" w:rsidRPr="00DA50A5" w14:paraId="01054ACC" w14:textId="77777777" w:rsidTr="000024E6">
        <w:tc>
          <w:tcPr>
            <w:tcW w:w="2586" w:type="dxa"/>
            <w:tcBorders>
              <w:top w:val="nil"/>
              <w:bottom w:val="single" w:sz="18" w:space="0" w:color="FFFFFF"/>
            </w:tcBorders>
            <w:shd w:val="clear" w:color="auto" w:fill="D8DFDE"/>
          </w:tcPr>
          <w:p w14:paraId="122D5EC2" w14:textId="77777777" w:rsidR="00BC2F55" w:rsidRPr="0062626B" w:rsidRDefault="00BC2F55" w:rsidP="000024E6">
            <w:pPr>
              <w:pStyle w:val="1bodycopy10pt"/>
              <w:rPr>
                <w:b/>
              </w:rPr>
            </w:pPr>
            <w:r w:rsidRPr="0062626B">
              <w:rPr>
                <w:b/>
              </w:rPr>
              <w:t>Approved by:</w:t>
            </w:r>
          </w:p>
        </w:tc>
        <w:tc>
          <w:tcPr>
            <w:tcW w:w="3268" w:type="dxa"/>
            <w:tcBorders>
              <w:top w:val="nil"/>
              <w:bottom w:val="single" w:sz="18" w:space="0" w:color="FFFFFF"/>
            </w:tcBorders>
            <w:shd w:val="clear" w:color="auto" w:fill="D8DFDE"/>
          </w:tcPr>
          <w:p w14:paraId="7198EDD3" w14:textId="77777777" w:rsidR="00BC2F55" w:rsidRPr="0062626B" w:rsidRDefault="00BC2F55" w:rsidP="000024E6">
            <w:pPr>
              <w:pStyle w:val="1bodycopy11pt"/>
              <w:rPr>
                <w:highlight w:val="yellow"/>
              </w:rPr>
            </w:pPr>
            <w:r>
              <w:rPr>
                <w:highlight w:val="yellow"/>
              </w:rPr>
              <w:t>Learning and Development Team</w:t>
            </w:r>
          </w:p>
        </w:tc>
        <w:tc>
          <w:tcPr>
            <w:tcW w:w="3866" w:type="dxa"/>
            <w:tcBorders>
              <w:top w:val="nil"/>
              <w:bottom w:val="single" w:sz="18" w:space="0" w:color="FFFFFF"/>
            </w:tcBorders>
            <w:shd w:val="clear" w:color="auto" w:fill="D8DFDE"/>
          </w:tcPr>
          <w:p w14:paraId="12E89E15" w14:textId="611898B0" w:rsidR="00BC2F55" w:rsidRPr="00DA50A5" w:rsidRDefault="00BC2F55" w:rsidP="000024E6">
            <w:pPr>
              <w:pStyle w:val="1bodycopy11pt"/>
            </w:pPr>
            <w:r w:rsidRPr="00DA50A5">
              <w:rPr>
                <w:b/>
              </w:rPr>
              <w:t>Date:</w:t>
            </w:r>
            <w:r w:rsidRPr="00DA50A5">
              <w:t xml:space="preserve">  </w:t>
            </w:r>
            <w:r>
              <w:t xml:space="preserve">October </w:t>
            </w:r>
            <w:r>
              <w:t>2025</w:t>
            </w:r>
          </w:p>
        </w:tc>
      </w:tr>
      <w:tr w:rsidR="00BC2F55" w:rsidRPr="00DA50A5" w14:paraId="3E567A39" w14:textId="77777777" w:rsidTr="000024E6">
        <w:tc>
          <w:tcPr>
            <w:tcW w:w="2586" w:type="dxa"/>
            <w:tcBorders>
              <w:top w:val="single" w:sz="18" w:space="0" w:color="FFFFFF"/>
              <w:bottom w:val="single" w:sz="18" w:space="0" w:color="FFFFFF"/>
            </w:tcBorders>
            <w:shd w:val="clear" w:color="auto" w:fill="D8DFDE"/>
          </w:tcPr>
          <w:p w14:paraId="43132C4E" w14:textId="77777777" w:rsidR="00BC2F55" w:rsidRPr="0062626B" w:rsidRDefault="00BC2F55" w:rsidP="000024E6">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1978F04" w14:textId="77777777" w:rsidR="00BC2F55" w:rsidRPr="0062626B" w:rsidRDefault="00BC2F55" w:rsidP="000024E6">
            <w:pPr>
              <w:pStyle w:val="1bodycopy11pt"/>
              <w:rPr>
                <w:highlight w:val="yellow"/>
              </w:rPr>
            </w:pPr>
            <w:r>
              <w:rPr>
                <w:highlight w:val="yellow"/>
              </w:rPr>
              <w:t>March 2025</w:t>
            </w:r>
          </w:p>
        </w:tc>
      </w:tr>
      <w:tr w:rsidR="00BC2F55" w:rsidRPr="00DA50A5" w14:paraId="4EE42900" w14:textId="77777777" w:rsidTr="000024E6">
        <w:tc>
          <w:tcPr>
            <w:tcW w:w="2586" w:type="dxa"/>
            <w:tcBorders>
              <w:top w:val="single" w:sz="18" w:space="0" w:color="FFFFFF"/>
              <w:bottom w:val="nil"/>
            </w:tcBorders>
            <w:shd w:val="clear" w:color="auto" w:fill="D8DFDE"/>
          </w:tcPr>
          <w:p w14:paraId="169BBA85" w14:textId="77777777" w:rsidR="00BC2F55" w:rsidRPr="0062626B" w:rsidRDefault="00BC2F55" w:rsidP="000024E6">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6F4F43AD" w14:textId="07D3D173" w:rsidR="00BC2F55" w:rsidRPr="0062626B" w:rsidRDefault="00BC2F55" w:rsidP="000024E6">
            <w:pPr>
              <w:pStyle w:val="1bodycopy11pt"/>
              <w:rPr>
                <w:highlight w:val="yellow"/>
              </w:rPr>
            </w:pPr>
            <w:r>
              <w:rPr>
                <w:highlight w:val="yellow"/>
              </w:rPr>
              <w:t>September 2026</w:t>
            </w:r>
          </w:p>
        </w:tc>
      </w:tr>
    </w:tbl>
    <w:p w14:paraId="2FB7FCD9" w14:textId="77777777" w:rsidR="00CD3814" w:rsidRDefault="00CD3814" w:rsidP="00CD3814">
      <w:pPr>
        <w:ind w:left="720"/>
        <w:rPr>
          <w:rFonts w:ascii="Tahoma" w:hAnsi="Tahoma" w:cs="Tahoma"/>
          <w:noProof/>
          <w:sz w:val="28"/>
          <w:szCs w:val="28"/>
          <w:u w:val="single"/>
          <w:lang w:eastAsia="en-US"/>
        </w:rPr>
      </w:pPr>
    </w:p>
    <w:p w14:paraId="2C7B530A" w14:textId="77777777" w:rsidR="00BC2F55" w:rsidRPr="00CD3814" w:rsidRDefault="00BC2F55" w:rsidP="00CD3814">
      <w:pPr>
        <w:ind w:left="720"/>
        <w:rPr>
          <w:rFonts w:ascii="Tahoma" w:hAnsi="Tahoma" w:cs="Tahoma"/>
          <w:noProof/>
          <w:sz w:val="28"/>
          <w:szCs w:val="28"/>
          <w:u w:val="single"/>
          <w:lang w:eastAsia="en-US"/>
        </w:rPr>
      </w:pPr>
    </w:p>
    <w:p w14:paraId="624665C4" w14:textId="4CF90648" w:rsidR="003439D6" w:rsidRDefault="00043375" w:rsidP="00360A1B">
      <w:pPr>
        <w:autoSpaceDE w:val="0"/>
        <w:autoSpaceDN w:val="0"/>
        <w:adjustRightInd w:val="0"/>
        <w:jc w:val="center"/>
        <w:rPr>
          <w:rFonts w:ascii="Arial" w:hAnsi="Arial" w:cs="Arial"/>
          <w:b/>
          <w:sz w:val="23"/>
          <w:szCs w:val="23"/>
          <w:u w:val="single"/>
        </w:rPr>
      </w:pPr>
      <w:bookmarkStart w:id="1" w:name="_Hlk63157271"/>
      <w:bookmarkEnd w:id="0"/>
      <w:r>
        <w:rPr>
          <w:rFonts w:ascii="Arial" w:hAnsi="Arial" w:cs="Arial"/>
          <w:b/>
          <w:sz w:val="23"/>
          <w:szCs w:val="23"/>
          <w:u w:val="single"/>
        </w:rPr>
        <w:t>Maths</w:t>
      </w:r>
      <w:r w:rsidR="00360A1B" w:rsidRPr="00360A1B">
        <w:rPr>
          <w:rFonts w:ascii="Arial" w:hAnsi="Arial" w:cs="Arial"/>
          <w:b/>
          <w:sz w:val="23"/>
          <w:szCs w:val="23"/>
          <w:u w:val="single"/>
        </w:rPr>
        <w:t xml:space="preserve"> Policy – </w:t>
      </w:r>
      <w:r w:rsidR="00441E43">
        <w:rPr>
          <w:rFonts w:ascii="Arial" w:hAnsi="Arial" w:cs="Arial"/>
          <w:b/>
          <w:sz w:val="23"/>
          <w:szCs w:val="23"/>
          <w:u w:val="single"/>
        </w:rPr>
        <w:t>Weald Primary</w:t>
      </w:r>
      <w:r w:rsidR="00360A1B" w:rsidRPr="00360A1B">
        <w:rPr>
          <w:rFonts w:ascii="Arial" w:hAnsi="Arial" w:cs="Arial"/>
          <w:b/>
          <w:sz w:val="23"/>
          <w:szCs w:val="23"/>
          <w:u w:val="single"/>
        </w:rPr>
        <w:t xml:space="preserve"> School</w:t>
      </w:r>
    </w:p>
    <w:bookmarkEnd w:id="1"/>
    <w:p w14:paraId="41BAF9A1" w14:textId="77777777" w:rsidR="004A2F7F" w:rsidRPr="00A270B3" w:rsidRDefault="004A2F7F" w:rsidP="004A2F7F">
      <w:pPr>
        <w:jc w:val="center"/>
        <w:rPr>
          <w:rFonts w:ascii="Arial" w:hAnsi="Arial" w:cs="Arial"/>
          <w:b/>
          <w:szCs w:val="24"/>
        </w:rPr>
      </w:pPr>
    </w:p>
    <w:p w14:paraId="3D075EC5" w14:textId="77777777" w:rsidR="00DB1E88" w:rsidRDefault="00DB1E88" w:rsidP="00DB1E88">
      <w:pPr>
        <w:pStyle w:val="Heading1"/>
        <w:pBdr>
          <w:top w:val="single" w:sz="4" w:space="1" w:color="auto"/>
          <w:left w:val="single" w:sz="4" w:space="4" w:color="auto"/>
          <w:bottom w:val="single" w:sz="4" w:space="1" w:color="auto"/>
          <w:right w:val="single" w:sz="4" w:space="4" w:color="auto"/>
        </w:pBdr>
        <w:jc w:val="center"/>
        <w:rPr>
          <w:rStyle w:val="SubtleReference"/>
        </w:rPr>
      </w:pPr>
      <w:bookmarkStart w:id="2" w:name="_Hlk63156425"/>
      <w:r w:rsidRPr="00DB1E88">
        <w:rPr>
          <w:rStyle w:val="SubtleReference"/>
        </w:rPr>
        <w:t>VISION STATEMENT</w:t>
      </w:r>
    </w:p>
    <w:p w14:paraId="5ECB77C4" w14:textId="77777777" w:rsidR="00DB1E88" w:rsidRPr="00A9326D" w:rsidRDefault="00DB1E88" w:rsidP="00DB1E88">
      <w:pPr>
        <w:pStyle w:val="Heading1"/>
        <w:pBdr>
          <w:top w:val="single" w:sz="4" w:space="1" w:color="auto"/>
          <w:left w:val="single" w:sz="4" w:space="4" w:color="auto"/>
          <w:bottom w:val="single" w:sz="4" w:space="1" w:color="auto"/>
          <w:right w:val="single" w:sz="4" w:space="4" w:color="auto"/>
        </w:pBdr>
        <w:jc w:val="center"/>
        <w:rPr>
          <w:smallCaps/>
          <w:color w:val="5A5A5A"/>
        </w:rPr>
      </w:pPr>
      <w:r w:rsidRPr="008668D7">
        <w:rPr>
          <w:rFonts w:ascii="Helvetica" w:hAnsi="Helvetica" w:cs="Helvetica"/>
          <w:color w:val="57604D"/>
          <w:sz w:val="22"/>
          <w:szCs w:val="23"/>
          <w:shd w:val="clear" w:color="auto" w:fill="FFFFFF"/>
        </w:rPr>
        <w:t>Independence and self-confidence are viewed as the key drivers to a happy and productive life and these are nurtured sensitively through Character Education and the caring, positive relationships which underpin everything that we do at Weald. Children are encouraged to fulfil their potential through a broad and creative curriculum that meets the needs of all pupils</w:t>
      </w:r>
      <w:r>
        <w:rPr>
          <w:rFonts w:ascii="Helvetica" w:hAnsi="Helvetica" w:cs="Helvetica"/>
          <w:color w:val="57604D"/>
          <w:sz w:val="22"/>
          <w:szCs w:val="23"/>
          <w:shd w:val="clear" w:color="auto" w:fill="FFFFFF"/>
        </w:rPr>
        <w:t>.</w:t>
      </w:r>
    </w:p>
    <w:bookmarkEnd w:id="2"/>
    <w:p w14:paraId="3EBE8FFE" w14:textId="77777777" w:rsidR="00360A1B" w:rsidRPr="00441E43" w:rsidRDefault="00360A1B" w:rsidP="003E7D4E">
      <w:pPr>
        <w:autoSpaceDE w:val="0"/>
        <w:autoSpaceDN w:val="0"/>
        <w:adjustRightInd w:val="0"/>
        <w:rPr>
          <w:b/>
          <w:szCs w:val="24"/>
        </w:rPr>
      </w:pPr>
    </w:p>
    <w:p w14:paraId="2FA6CB6E" w14:textId="77777777" w:rsidR="00265958" w:rsidRPr="008D1B52" w:rsidRDefault="00265958" w:rsidP="00265958">
      <w:pPr>
        <w:autoSpaceDE w:val="0"/>
        <w:autoSpaceDN w:val="0"/>
        <w:adjustRightInd w:val="0"/>
        <w:rPr>
          <w:rFonts w:ascii="Arial" w:hAnsi="Arial" w:cs="Arial"/>
          <w:b/>
          <w:szCs w:val="24"/>
        </w:rPr>
      </w:pPr>
      <w:r w:rsidRPr="008D1B52">
        <w:rPr>
          <w:rFonts w:ascii="Arial" w:hAnsi="Arial" w:cs="Arial"/>
          <w:b/>
          <w:szCs w:val="24"/>
        </w:rPr>
        <w:t>Introduction</w:t>
      </w:r>
    </w:p>
    <w:p w14:paraId="753EAD4C" w14:textId="3F332454" w:rsidR="00A00595" w:rsidRPr="00A00595" w:rsidRDefault="00A00595" w:rsidP="00A00595">
      <w:pPr>
        <w:autoSpaceDE w:val="0"/>
        <w:autoSpaceDN w:val="0"/>
        <w:adjustRightInd w:val="0"/>
        <w:spacing w:line="276" w:lineRule="auto"/>
        <w:rPr>
          <w:rFonts w:ascii="Arial" w:hAnsi="Arial" w:cs="Arial"/>
          <w:sz w:val="22"/>
          <w:szCs w:val="22"/>
        </w:rPr>
      </w:pPr>
      <w:r w:rsidRPr="00A00595">
        <w:rPr>
          <w:rFonts w:ascii="Arial" w:hAnsi="Arial" w:cs="Arial"/>
          <w:sz w:val="22"/>
          <w:szCs w:val="22"/>
        </w:rPr>
        <w:t>Mathematics involves providing children with opportunities to develop and improve their skills in counting, understanding and using numbers, calculating simple addition and subtraction problems; and to describe shapes, spaces, and measures. (Statutory Framework for the Early Years, 2017)</w:t>
      </w:r>
    </w:p>
    <w:p w14:paraId="008B24B0" w14:textId="77777777" w:rsidR="00A00595" w:rsidRPr="00A00595" w:rsidRDefault="00A00595" w:rsidP="00A00595">
      <w:pPr>
        <w:autoSpaceDE w:val="0"/>
        <w:autoSpaceDN w:val="0"/>
        <w:adjustRightInd w:val="0"/>
        <w:spacing w:line="276" w:lineRule="auto"/>
        <w:rPr>
          <w:rFonts w:ascii="Arial" w:hAnsi="Arial" w:cs="Arial"/>
          <w:sz w:val="22"/>
          <w:szCs w:val="22"/>
        </w:rPr>
      </w:pPr>
      <w:r w:rsidRPr="00A00595">
        <w:rPr>
          <w:rFonts w:ascii="Arial" w:hAnsi="Arial" w:cs="Arial"/>
          <w:sz w:val="22"/>
          <w:szCs w:val="22"/>
        </w:rPr>
        <w:t xml:space="preserve">Mathematics is a creative and highly inter–connected discipline that has been developed over </w:t>
      </w:r>
    </w:p>
    <w:p w14:paraId="4226A941" w14:textId="023BE336" w:rsidR="00A00595" w:rsidRDefault="00A00595" w:rsidP="00A00595">
      <w:pPr>
        <w:autoSpaceDE w:val="0"/>
        <w:autoSpaceDN w:val="0"/>
        <w:adjustRightInd w:val="0"/>
        <w:spacing w:line="276" w:lineRule="auto"/>
        <w:rPr>
          <w:rFonts w:ascii="Arial" w:hAnsi="Arial" w:cs="Arial"/>
          <w:b/>
          <w:bCs/>
          <w:sz w:val="22"/>
          <w:szCs w:val="22"/>
        </w:rPr>
      </w:pPr>
      <w:r w:rsidRPr="00A00595">
        <w:rPr>
          <w:rFonts w:ascii="Arial" w:hAnsi="Arial" w:cs="Arial"/>
          <w:sz w:val="22"/>
          <w:szCs w:val="22"/>
        </w:rPr>
        <w:t xml:space="preserve">centuries, providing the solutions to some of history’s most intriguing problems. It is essential to everyday life, critical to science, technology and engineering and necessary for financial literacy and most forms of employment. A </w:t>
      </w:r>
      <w:r w:rsidR="004D152B" w:rsidRPr="00A00595">
        <w:rPr>
          <w:rFonts w:ascii="Arial" w:hAnsi="Arial" w:cs="Arial"/>
          <w:sz w:val="22"/>
          <w:szCs w:val="22"/>
        </w:rPr>
        <w:t>high-quality</w:t>
      </w:r>
      <w:r w:rsidRPr="00A00595">
        <w:rPr>
          <w:rFonts w:ascii="Arial" w:hAnsi="Arial" w:cs="Arial"/>
          <w:sz w:val="22"/>
          <w:szCs w:val="22"/>
        </w:rPr>
        <w:t xml:space="preserve"> mathematics education</w:t>
      </w:r>
      <w:r>
        <w:rPr>
          <w:rFonts w:ascii="Arial" w:hAnsi="Arial" w:cs="Arial"/>
          <w:sz w:val="22"/>
          <w:szCs w:val="22"/>
        </w:rPr>
        <w:t xml:space="preserve"> </w:t>
      </w:r>
      <w:r w:rsidRPr="00A00595">
        <w:rPr>
          <w:rFonts w:ascii="Arial" w:hAnsi="Arial" w:cs="Arial"/>
          <w:sz w:val="22"/>
          <w:szCs w:val="22"/>
        </w:rPr>
        <w:t>therefore provides a foundation for understanding the world, the ability to reason mathematically, an appreciation of the beauty and power of mathematics, and a sense of enjoyment and curiosity about the subject. (National Curriculum 2014)</w:t>
      </w:r>
      <w:r w:rsidRPr="00A00595">
        <w:rPr>
          <w:rFonts w:ascii="Arial" w:hAnsi="Arial" w:cs="Arial"/>
          <w:b/>
          <w:bCs/>
          <w:sz w:val="22"/>
          <w:szCs w:val="22"/>
        </w:rPr>
        <w:t xml:space="preserve"> </w:t>
      </w:r>
    </w:p>
    <w:p w14:paraId="5F021E21" w14:textId="77777777" w:rsidR="00A00595" w:rsidRDefault="00A00595" w:rsidP="00A00595">
      <w:pPr>
        <w:autoSpaceDE w:val="0"/>
        <w:autoSpaceDN w:val="0"/>
        <w:adjustRightInd w:val="0"/>
        <w:rPr>
          <w:rFonts w:ascii="Arial" w:hAnsi="Arial" w:cs="Arial"/>
          <w:b/>
          <w:bCs/>
          <w:sz w:val="22"/>
          <w:szCs w:val="22"/>
        </w:rPr>
      </w:pPr>
    </w:p>
    <w:p w14:paraId="51CFF372" w14:textId="6037FD6D" w:rsidR="008606D2" w:rsidRPr="00EA49C5" w:rsidRDefault="008606D2" w:rsidP="00A00595">
      <w:pPr>
        <w:autoSpaceDE w:val="0"/>
        <w:autoSpaceDN w:val="0"/>
        <w:adjustRightInd w:val="0"/>
        <w:rPr>
          <w:rFonts w:ascii="Arial" w:hAnsi="Arial" w:cs="Arial"/>
          <w:b/>
          <w:bCs/>
          <w:szCs w:val="24"/>
        </w:rPr>
      </w:pPr>
      <w:r w:rsidRPr="00EA49C5">
        <w:rPr>
          <w:rFonts w:ascii="Arial" w:hAnsi="Arial" w:cs="Arial"/>
          <w:b/>
          <w:bCs/>
          <w:szCs w:val="24"/>
        </w:rPr>
        <w:t>Accountability</w:t>
      </w:r>
    </w:p>
    <w:p w14:paraId="31BB4551" w14:textId="4557F289" w:rsidR="008606D2" w:rsidRPr="008606D2" w:rsidRDefault="008606D2" w:rsidP="008606D2">
      <w:pPr>
        <w:pStyle w:val="NormalWeb"/>
        <w:shd w:val="clear" w:color="auto" w:fill="FFFFFF"/>
        <w:rPr>
          <w:rFonts w:ascii="Arial" w:hAnsi="Arial" w:cs="Arial"/>
          <w:sz w:val="22"/>
          <w:szCs w:val="22"/>
        </w:rPr>
      </w:pPr>
      <w:r w:rsidRPr="008606D2">
        <w:rPr>
          <w:rFonts w:ascii="Arial" w:hAnsi="Arial" w:cs="Arial"/>
          <w:sz w:val="22"/>
          <w:szCs w:val="22"/>
        </w:rPr>
        <w:t xml:space="preserve">This policy outlines the learning, teaching, </w:t>
      </w:r>
      <w:r w:rsidR="00A00595" w:rsidRPr="008606D2">
        <w:rPr>
          <w:rFonts w:ascii="Arial" w:hAnsi="Arial" w:cs="Arial"/>
          <w:sz w:val="22"/>
          <w:szCs w:val="22"/>
        </w:rPr>
        <w:t>organisation</w:t>
      </w:r>
      <w:r w:rsidRPr="008606D2">
        <w:rPr>
          <w:rFonts w:ascii="Arial" w:hAnsi="Arial" w:cs="Arial"/>
          <w:sz w:val="22"/>
          <w:szCs w:val="22"/>
        </w:rPr>
        <w:t xml:space="preserve"> and management of </w:t>
      </w:r>
      <w:r w:rsidR="00A00595">
        <w:rPr>
          <w:rFonts w:ascii="Arial" w:hAnsi="Arial" w:cs="Arial"/>
          <w:sz w:val="22"/>
          <w:szCs w:val="22"/>
        </w:rPr>
        <w:t>Maths</w:t>
      </w:r>
      <w:r w:rsidRPr="008606D2">
        <w:rPr>
          <w:rFonts w:ascii="Arial" w:hAnsi="Arial" w:cs="Arial"/>
          <w:sz w:val="22"/>
          <w:szCs w:val="22"/>
        </w:rPr>
        <w:t xml:space="preserve"> at Weald Primary School. </w:t>
      </w:r>
    </w:p>
    <w:p w14:paraId="785EF34A" w14:textId="2EDAE4C0" w:rsidR="008606D2" w:rsidRPr="008606D2" w:rsidRDefault="008606D2" w:rsidP="008606D2">
      <w:pPr>
        <w:autoSpaceDE w:val="0"/>
        <w:autoSpaceDN w:val="0"/>
        <w:adjustRightInd w:val="0"/>
        <w:rPr>
          <w:rFonts w:ascii="Arial" w:hAnsi="Arial" w:cs="Arial"/>
          <w:sz w:val="22"/>
          <w:szCs w:val="22"/>
        </w:rPr>
      </w:pPr>
      <w:r w:rsidRPr="008606D2">
        <w:rPr>
          <w:rFonts w:ascii="Arial" w:hAnsi="Arial" w:cs="Arial"/>
          <w:sz w:val="22"/>
          <w:szCs w:val="22"/>
        </w:rPr>
        <w:t xml:space="preserve">The implementation of this policy is the responsibility of all teaching staff. The responsibility for monitoring and review rests with the </w:t>
      </w:r>
      <w:r w:rsidR="00A00595">
        <w:rPr>
          <w:rFonts w:ascii="Arial" w:hAnsi="Arial" w:cs="Arial"/>
          <w:sz w:val="22"/>
          <w:szCs w:val="22"/>
        </w:rPr>
        <w:t>Maths</w:t>
      </w:r>
      <w:r w:rsidRPr="008606D2">
        <w:rPr>
          <w:rFonts w:ascii="Arial" w:hAnsi="Arial" w:cs="Arial"/>
          <w:sz w:val="22"/>
          <w:szCs w:val="22"/>
        </w:rPr>
        <w:t xml:space="preserve"> co-ordinator. </w:t>
      </w:r>
    </w:p>
    <w:p w14:paraId="6DA846EE" w14:textId="77777777" w:rsidR="008606D2" w:rsidRPr="008606D2" w:rsidRDefault="008606D2" w:rsidP="008606D2">
      <w:pPr>
        <w:autoSpaceDE w:val="0"/>
        <w:autoSpaceDN w:val="0"/>
        <w:adjustRightInd w:val="0"/>
        <w:rPr>
          <w:rFonts w:ascii="Arial" w:hAnsi="Arial" w:cs="Arial"/>
          <w:sz w:val="22"/>
          <w:szCs w:val="22"/>
        </w:rPr>
      </w:pPr>
    </w:p>
    <w:p w14:paraId="6BB60BC6" w14:textId="208D286B" w:rsidR="008606D2" w:rsidRPr="008606D2" w:rsidRDefault="008606D2" w:rsidP="008606D2">
      <w:pPr>
        <w:autoSpaceDE w:val="0"/>
        <w:autoSpaceDN w:val="0"/>
        <w:adjustRightInd w:val="0"/>
        <w:rPr>
          <w:rFonts w:ascii="Arial" w:hAnsi="Arial" w:cs="Arial"/>
          <w:bCs/>
          <w:sz w:val="22"/>
          <w:szCs w:val="22"/>
        </w:rPr>
      </w:pPr>
      <w:r w:rsidRPr="008606D2">
        <w:rPr>
          <w:rFonts w:ascii="Arial" w:hAnsi="Arial" w:cs="Arial"/>
          <w:bCs/>
          <w:sz w:val="22"/>
          <w:szCs w:val="22"/>
        </w:rPr>
        <w:t xml:space="preserve">The role of the </w:t>
      </w:r>
      <w:r w:rsidR="00A00595">
        <w:rPr>
          <w:rFonts w:ascii="Arial" w:hAnsi="Arial" w:cs="Arial"/>
          <w:b/>
          <w:sz w:val="22"/>
          <w:szCs w:val="22"/>
        </w:rPr>
        <w:t>Maths</w:t>
      </w:r>
      <w:r w:rsidRPr="008606D2">
        <w:rPr>
          <w:rFonts w:ascii="Arial" w:hAnsi="Arial" w:cs="Arial"/>
          <w:b/>
          <w:sz w:val="22"/>
          <w:szCs w:val="22"/>
        </w:rPr>
        <w:t xml:space="preserve"> Leadership Team</w:t>
      </w:r>
      <w:r w:rsidRPr="008606D2">
        <w:rPr>
          <w:rFonts w:ascii="Arial" w:hAnsi="Arial" w:cs="Arial"/>
          <w:bCs/>
          <w:sz w:val="22"/>
          <w:szCs w:val="22"/>
        </w:rPr>
        <w:t xml:space="preserve"> is to:</w:t>
      </w:r>
    </w:p>
    <w:p w14:paraId="41EE99C0" w14:textId="77777777" w:rsidR="008606D2" w:rsidRPr="008606D2" w:rsidRDefault="008606D2" w:rsidP="008606D2">
      <w:pPr>
        <w:autoSpaceDE w:val="0"/>
        <w:autoSpaceDN w:val="0"/>
        <w:adjustRightInd w:val="0"/>
        <w:rPr>
          <w:rFonts w:ascii="Arial" w:hAnsi="Arial" w:cs="Arial"/>
          <w:bCs/>
          <w:sz w:val="22"/>
          <w:szCs w:val="22"/>
        </w:rPr>
      </w:pPr>
    </w:p>
    <w:p w14:paraId="798D2719" w14:textId="4D0645C9"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Support colleagues in teaching the subject content and developing their skills in planning, teaching and assessing </w:t>
      </w:r>
      <w:r w:rsidR="00A00595">
        <w:rPr>
          <w:rFonts w:ascii="Arial" w:eastAsia="Times New Roman" w:hAnsi="Arial" w:cs="Arial"/>
          <w:lang w:eastAsia="en-GB"/>
        </w:rPr>
        <w:t>Maths</w:t>
      </w:r>
      <w:r w:rsidRPr="008606D2">
        <w:rPr>
          <w:rFonts w:ascii="Arial" w:eastAsia="Times New Roman" w:hAnsi="Arial" w:cs="Arial"/>
          <w:lang w:eastAsia="en-GB"/>
        </w:rPr>
        <w:t>.</w:t>
      </w:r>
    </w:p>
    <w:p w14:paraId="3721EDCF"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Update and oversee the audit of resources needed to deliver the curriculum.</w:t>
      </w:r>
    </w:p>
    <w:p w14:paraId="2BACDE44" w14:textId="62C2821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Monitor progression and evaluate the impact of the learning and teaching of </w:t>
      </w:r>
      <w:r w:rsidR="00A00595">
        <w:rPr>
          <w:rFonts w:ascii="Arial" w:eastAsia="Times New Roman" w:hAnsi="Arial" w:cs="Arial"/>
          <w:lang w:eastAsia="en-GB"/>
        </w:rPr>
        <w:t>Maths.</w:t>
      </w:r>
    </w:p>
    <w:p w14:paraId="21D795CB" w14:textId="5B058F7C"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Review regularly the curriculum content and pedagogy</w:t>
      </w:r>
      <w:r w:rsidR="00A00595">
        <w:rPr>
          <w:rFonts w:ascii="Arial" w:eastAsia="Times New Roman" w:hAnsi="Arial" w:cs="Arial"/>
          <w:lang w:eastAsia="en-GB"/>
        </w:rPr>
        <w:t>.</w:t>
      </w:r>
    </w:p>
    <w:p w14:paraId="669A6456" w14:textId="0309173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Keep up to date with developments in the teaching and assessment of </w:t>
      </w:r>
      <w:r w:rsidR="00A00595">
        <w:rPr>
          <w:rFonts w:ascii="Arial" w:eastAsia="Times New Roman" w:hAnsi="Arial" w:cs="Arial"/>
          <w:lang w:eastAsia="en-GB"/>
        </w:rPr>
        <w:t>Maths.</w:t>
      </w:r>
    </w:p>
    <w:p w14:paraId="4C081E0B" w14:textId="77777777" w:rsidR="004A2F7F" w:rsidRPr="00E422DE" w:rsidRDefault="004A2F7F" w:rsidP="00F033F8">
      <w:pPr>
        <w:pStyle w:val="Heading1"/>
        <w:rPr>
          <w:color w:val="538135"/>
        </w:rPr>
      </w:pPr>
      <w:r w:rsidRPr="00E422DE">
        <w:rPr>
          <w:color w:val="538135"/>
        </w:rPr>
        <w:t xml:space="preserve">AIMS AND INTENT </w:t>
      </w:r>
    </w:p>
    <w:p w14:paraId="316970A8" w14:textId="0735F81A" w:rsidR="00FE490D" w:rsidRDefault="00B856FD" w:rsidP="00D36B73">
      <w:pPr>
        <w:pStyle w:val="Heading1"/>
        <w:numPr>
          <w:ilvl w:val="1"/>
          <w:numId w:val="21"/>
        </w:numPr>
        <w:spacing w:before="0" w:line="276" w:lineRule="auto"/>
        <w:rPr>
          <w:rFonts w:ascii="Arial" w:hAnsi="Arial" w:cs="Arial"/>
          <w:color w:val="auto"/>
          <w:sz w:val="22"/>
          <w:szCs w:val="24"/>
          <w:lang w:eastAsia="en-GB"/>
        </w:rPr>
      </w:pPr>
      <w:bookmarkStart w:id="3" w:name="_Hlk63156902"/>
      <w:r w:rsidRPr="00B856FD">
        <w:rPr>
          <w:rFonts w:ascii="Arial" w:hAnsi="Arial" w:cs="Arial"/>
          <w:color w:val="auto"/>
          <w:sz w:val="22"/>
          <w:szCs w:val="24"/>
          <w:lang w:eastAsia="en-GB"/>
        </w:rPr>
        <w:t>Become fluent in the fundamentals of mathematics through varied and frequent practice with increasingly complex problems over time so that pupils develop conceptual understanding and the ability to recall and apply knowledge rapidly and accurately.</w:t>
      </w:r>
    </w:p>
    <w:p w14:paraId="23C5E48B" w14:textId="6E78B935" w:rsidR="00FE490D" w:rsidRDefault="00B856FD" w:rsidP="00D36B73">
      <w:pPr>
        <w:pStyle w:val="Heading1"/>
        <w:numPr>
          <w:ilvl w:val="1"/>
          <w:numId w:val="21"/>
        </w:numPr>
        <w:spacing w:before="0" w:line="276" w:lineRule="auto"/>
        <w:rPr>
          <w:rFonts w:ascii="Arial" w:hAnsi="Arial" w:cs="Arial"/>
          <w:color w:val="auto"/>
          <w:sz w:val="22"/>
          <w:szCs w:val="24"/>
          <w:lang w:eastAsia="en-GB"/>
        </w:rPr>
      </w:pPr>
      <w:r w:rsidRPr="00B856FD">
        <w:rPr>
          <w:rFonts w:ascii="Arial" w:hAnsi="Arial" w:cs="Arial"/>
          <w:color w:val="auto"/>
          <w:sz w:val="22"/>
          <w:szCs w:val="24"/>
          <w:lang w:eastAsia="en-GB"/>
        </w:rPr>
        <w:t>Solve problems by applying their mathematics to a variety of problems with</w:t>
      </w:r>
      <w:r w:rsidR="00FE490D">
        <w:rPr>
          <w:rFonts w:ascii="Arial" w:hAnsi="Arial" w:cs="Arial"/>
          <w:color w:val="auto"/>
          <w:sz w:val="22"/>
          <w:szCs w:val="24"/>
          <w:lang w:eastAsia="en-GB"/>
        </w:rPr>
        <w:t xml:space="preserve"> </w:t>
      </w:r>
      <w:r w:rsidRPr="00B856FD">
        <w:rPr>
          <w:rFonts w:ascii="Arial" w:hAnsi="Arial" w:cs="Arial"/>
          <w:color w:val="auto"/>
          <w:sz w:val="22"/>
          <w:szCs w:val="24"/>
          <w:lang w:eastAsia="en-GB"/>
        </w:rPr>
        <w:t>increasing sophistication including breaking them down into a series of simpler steps and persevering in seeking solutions.</w:t>
      </w:r>
    </w:p>
    <w:p w14:paraId="5B1A3972" w14:textId="10736281" w:rsidR="00B856FD" w:rsidRDefault="00B856FD" w:rsidP="00D36B73">
      <w:pPr>
        <w:pStyle w:val="Heading1"/>
        <w:numPr>
          <w:ilvl w:val="1"/>
          <w:numId w:val="21"/>
        </w:numPr>
        <w:spacing w:before="0" w:line="276" w:lineRule="auto"/>
        <w:rPr>
          <w:rFonts w:ascii="Arial" w:hAnsi="Arial" w:cs="Arial"/>
          <w:color w:val="auto"/>
          <w:sz w:val="22"/>
          <w:szCs w:val="24"/>
          <w:lang w:eastAsia="en-GB"/>
        </w:rPr>
      </w:pPr>
      <w:r w:rsidRPr="00B856FD">
        <w:rPr>
          <w:rFonts w:ascii="Arial" w:hAnsi="Arial" w:cs="Arial"/>
          <w:color w:val="auto"/>
          <w:sz w:val="22"/>
          <w:szCs w:val="24"/>
          <w:lang w:eastAsia="en-GB"/>
        </w:rPr>
        <w:t xml:space="preserve">Reason mathematically by following a line of enquiry, conjecturing relationships and generalisations and developing an argument, justification or proof using correct </w:t>
      </w:r>
      <w:r w:rsidR="00FE490D">
        <w:rPr>
          <w:rFonts w:ascii="Arial" w:hAnsi="Arial" w:cs="Arial"/>
          <w:color w:val="auto"/>
          <w:sz w:val="22"/>
          <w:szCs w:val="24"/>
          <w:lang w:eastAsia="en-GB"/>
        </w:rPr>
        <w:t>m</w:t>
      </w:r>
      <w:r w:rsidRPr="00B856FD">
        <w:rPr>
          <w:rFonts w:ascii="Arial" w:hAnsi="Arial" w:cs="Arial"/>
          <w:color w:val="auto"/>
          <w:sz w:val="22"/>
          <w:szCs w:val="24"/>
          <w:lang w:eastAsia="en-GB"/>
        </w:rPr>
        <w:t xml:space="preserve">athematical language and </w:t>
      </w:r>
      <w:r w:rsidR="00DD331C" w:rsidRPr="00B856FD">
        <w:rPr>
          <w:rFonts w:ascii="Arial" w:hAnsi="Arial" w:cs="Arial"/>
          <w:color w:val="auto"/>
          <w:sz w:val="22"/>
          <w:szCs w:val="24"/>
          <w:lang w:eastAsia="en-GB"/>
        </w:rPr>
        <w:t>vocabulary.</w:t>
      </w:r>
    </w:p>
    <w:p w14:paraId="472C7492" w14:textId="77777777" w:rsidR="009E2A08" w:rsidRDefault="009E2A08" w:rsidP="009E2A08"/>
    <w:p w14:paraId="229E1BB3" w14:textId="77777777" w:rsidR="00EC53E0" w:rsidRPr="009E2A08" w:rsidRDefault="00EC53E0" w:rsidP="009E2A08"/>
    <w:p w14:paraId="50784AA8" w14:textId="3615ED55" w:rsidR="00B856FD" w:rsidRPr="00B856FD" w:rsidRDefault="00B856FD" w:rsidP="00EC53E0">
      <w:pPr>
        <w:pStyle w:val="NoSpacing"/>
      </w:pPr>
      <w:r w:rsidRPr="00B856FD">
        <w:t>The 3 aims of the National Curriculum: Fluency – Reasoning – Problem Solving - should be addressed in each sequence of learning.</w:t>
      </w:r>
    </w:p>
    <w:p w14:paraId="41DF7E1A" w14:textId="77777777" w:rsidR="00FE490D" w:rsidRDefault="00B856FD" w:rsidP="00B856FD">
      <w:pPr>
        <w:pStyle w:val="Heading1"/>
        <w:rPr>
          <w:rFonts w:ascii="Arial" w:hAnsi="Arial" w:cs="Arial"/>
          <w:color w:val="auto"/>
          <w:sz w:val="22"/>
          <w:szCs w:val="24"/>
          <w:lang w:eastAsia="en-GB"/>
        </w:rPr>
      </w:pPr>
      <w:r w:rsidRPr="00B856FD">
        <w:rPr>
          <w:rFonts w:ascii="Arial" w:hAnsi="Arial" w:cs="Arial"/>
          <w:color w:val="auto"/>
          <w:sz w:val="22"/>
          <w:szCs w:val="24"/>
          <w:lang w:eastAsia="en-GB"/>
        </w:rPr>
        <w:t>As a result, our pupils will:</w:t>
      </w:r>
    </w:p>
    <w:p w14:paraId="4CFA9ABB" w14:textId="2D0AF4E5" w:rsidR="00B856FD" w:rsidRPr="00B856FD"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Be competent and confident in taking risks to apply mathematical knowledge, concepts and skills</w:t>
      </w:r>
      <w:r w:rsidR="00EC53E0">
        <w:rPr>
          <w:rFonts w:ascii="Arial" w:hAnsi="Arial" w:cs="Arial"/>
          <w:color w:val="auto"/>
          <w:sz w:val="22"/>
          <w:szCs w:val="24"/>
          <w:lang w:eastAsia="en-GB"/>
        </w:rPr>
        <w:t>.</w:t>
      </w:r>
    </w:p>
    <w:p w14:paraId="660819CA" w14:textId="1861C3B8" w:rsidR="00B856FD" w:rsidRPr="00B856FD"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Be able to solve problems, reason mathematically and think logically and systematically</w:t>
      </w:r>
      <w:r w:rsidR="00EC53E0">
        <w:rPr>
          <w:rFonts w:ascii="Arial" w:hAnsi="Arial" w:cs="Arial"/>
          <w:color w:val="auto"/>
          <w:sz w:val="22"/>
          <w:szCs w:val="24"/>
          <w:lang w:eastAsia="en-GB"/>
        </w:rPr>
        <w:t>.</w:t>
      </w:r>
    </w:p>
    <w:p w14:paraId="1E4CBED4" w14:textId="5806034C" w:rsidR="00B856FD" w:rsidRPr="00B856FD"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Develop an understanding of the connectivity of patterns and relationships within mathematics.</w:t>
      </w:r>
    </w:p>
    <w:p w14:paraId="21F77331" w14:textId="799E2B1A" w:rsidR="00EC53E0"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Be able to work independently and in cooperation with others and to develop personal qualities such as perseverance</w:t>
      </w:r>
      <w:r w:rsidR="00EC53E0">
        <w:rPr>
          <w:rFonts w:ascii="Arial" w:hAnsi="Arial" w:cs="Arial"/>
          <w:color w:val="auto"/>
          <w:sz w:val="22"/>
          <w:szCs w:val="24"/>
          <w:lang w:eastAsia="en-GB"/>
        </w:rPr>
        <w:t>.</w:t>
      </w:r>
    </w:p>
    <w:p w14:paraId="028FB25C" w14:textId="43E88CAA" w:rsidR="008606D2" w:rsidRPr="00EC53E0" w:rsidRDefault="00B856FD" w:rsidP="00EC53E0">
      <w:pPr>
        <w:pStyle w:val="Heading1"/>
        <w:numPr>
          <w:ilvl w:val="0"/>
          <w:numId w:val="22"/>
        </w:numPr>
        <w:spacing w:before="0"/>
        <w:ind w:left="284" w:hanging="284"/>
        <w:rPr>
          <w:rFonts w:ascii="Arial" w:hAnsi="Arial" w:cs="Arial"/>
          <w:color w:val="auto"/>
          <w:sz w:val="22"/>
          <w:szCs w:val="24"/>
          <w:lang w:eastAsia="en-GB"/>
        </w:rPr>
      </w:pPr>
      <w:r w:rsidRPr="00EC53E0">
        <w:rPr>
          <w:rFonts w:ascii="Arial" w:hAnsi="Arial" w:cs="Arial"/>
          <w:color w:val="auto"/>
          <w:sz w:val="22"/>
          <w:szCs w:val="24"/>
          <w:lang w:eastAsia="en-GB"/>
        </w:rPr>
        <w:t>To be able to use and apply mathematics across the curriculum a</w:t>
      </w:r>
      <w:r w:rsidR="00EC53E0" w:rsidRPr="00EC53E0">
        <w:rPr>
          <w:rFonts w:ascii="Arial" w:hAnsi="Arial" w:cs="Arial"/>
          <w:color w:val="auto"/>
          <w:sz w:val="22"/>
          <w:szCs w:val="24"/>
          <w:lang w:eastAsia="en-GB"/>
        </w:rPr>
        <w:t>nd to understand the application of mathematics in real life contexts and scenarios</w:t>
      </w:r>
      <w:r w:rsidR="00EC53E0">
        <w:rPr>
          <w:rFonts w:ascii="Arial" w:hAnsi="Arial" w:cs="Arial"/>
          <w:color w:val="auto"/>
          <w:sz w:val="22"/>
          <w:szCs w:val="24"/>
          <w:lang w:eastAsia="en-GB"/>
        </w:rPr>
        <w:t>.</w:t>
      </w:r>
    </w:p>
    <w:p w14:paraId="5DBA253F" w14:textId="77777777" w:rsidR="008606D2" w:rsidRDefault="008606D2" w:rsidP="008606D2">
      <w:pPr>
        <w:rPr>
          <w:lang w:eastAsia="en-US"/>
        </w:rPr>
      </w:pPr>
    </w:p>
    <w:p w14:paraId="4933DA13" w14:textId="77777777" w:rsidR="00F033F8" w:rsidRPr="00E422DE" w:rsidRDefault="00F033F8" w:rsidP="008606D2">
      <w:pPr>
        <w:pStyle w:val="Heading1"/>
        <w:spacing w:before="0"/>
        <w:rPr>
          <w:color w:val="538135"/>
        </w:rPr>
      </w:pPr>
      <w:r w:rsidRPr="00E422DE">
        <w:rPr>
          <w:color w:val="538135"/>
        </w:rPr>
        <w:t>Implementation: Teaching and Learning</w:t>
      </w:r>
    </w:p>
    <w:bookmarkEnd w:id="3"/>
    <w:p w14:paraId="07AA33C0" w14:textId="4DE39A7F" w:rsidR="00731CC8" w:rsidRDefault="00731CC8" w:rsidP="00731CC8">
      <w:pPr>
        <w:autoSpaceDE w:val="0"/>
        <w:autoSpaceDN w:val="0"/>
        <w:adjustRightInd w:val="0"/>
        <w:rPr>
          <w:rFonts w:ascii="Arial" w:hAnsi="Arial" w:cs="Arial"/>
          <w:bCs/>
          <w:sz w:val="22"/>
        </w:rPr>
      </w:pPr>
      <w:r w:rsidRPr="000D5C91">
        <w:rPr>
          <w:rFonts w:ascii="Arial" w:hAnsi="Arial" w:cs="Arial"/>
          <w:bCs/>
          <w:sz w:val="22"/>
        </w:rPr>
        <w:t xml:space="preserve">The teaching of Numeracy will be in line with the whole school teaching and learning policy; </w:t>
      </w:r>
      <w:r w:rsidR="00F60012">
        <w:t>We believe that the vast majority of children can succeed in learning mathematics in line with national expectations</w:t>
      </w:r>
      <w:r w:rsidRPr="000D5C91">
        <w:rPr>
          <w:rFonts w:ascii="Arial" w:hAnsi="Arial" w:cs="Arial"/>
          <w:bCs/>
          <w:sz w:val="22"/>
        </w:rPr>
        <w:t>.</w:t>
      </w:r>
    </w:p>
    <w:p w14:paraId="7447504C" w14:textId="77777777" w:rsidR="00F60012" w:rsidRPr="000D5C91" w:rsidRDefault="00F60012" w:rsidP="00731CC8">
      <w:pPr>
        <w:autoSpaceDE w:val="0"/>
        <w:autoSpaceDN w:val="0"/>
        <w:adjustRightInd w:val="0"/>
        <w:rPr>
          <w:rFonts w:ascii="Arial" w:hAnsi="Arial" w:cs="Arial"/>
          <w:bCs/>
          <w:sz w:val="22"/>
        </w:rPr>
      </w:pPr>
    </w:p>
    <w:p w14:paraId="64FC40F2" w14:textId="403BDB18" w:rsidR="00F60012"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Cs w:val="0"/>
          <w:color w:val="222222"/>
          <w:szCs w:val="24"/>
        </w:rPr>
        <w:t>It is achievable for all</w:t>
      </w:r>
      <w:r w:rsidRPr="00F60012">
        <w:rPr>
          <w:rStyle w:val="Strong"/>
          <w:rFonts w:ascii="Arial" w:hAnsi="Arial" w:cs="Arial"/>
          <w:b w:val="0"/>
          <w:color w:val="222222"/>
          <w:szCs w:val="24"/>
        </w:rPr>
        <w:t xml:space="preserve">. We have high expectations and encourage a positive </w:t>
      </w:r>
      <w:r w:rsidR="00F60012">
        <w:rPr>
          <w:rStyle w:val="Strong"/>
          <w:rFonts w:ascii="Arial" w:hAnsi="Arial" w:cs="Arial"/>
          <w:b w:val="0"/>
          <w:color w:val="222222"/>
          <w:szCs w:val="24"/>
        </w:rPr>
        <w:t>attitude</w:t>
      </w:r>
      <w:r w:rsidRPr="00F60012">
        <w:rPr>
          <w:rStyle w:val="Strong"/>
          <w:rFonts w:ascii="Arial" w:hAnsi="Arial" w:cs="Arial"/>
          <w:b w:val="0"/>
          <w:color w:val="222222"/>
          <w:szCs w:val="24"/>
        </w:rPr>
        <w:t xml:space="preserve"> towards mathematics in all pupils, creating learning experiences which develop children’s resilience</w:t>
      </w:r>
      <w:r w:rsidR="00C743C0">
        <w:rPr>
          <w:rStyle w:val="Strong"/>
          <w:rFonts w:ascii="Arial" w:hAnsi="Arial" w:cs="Arial"/>
          <w:b w:val="0"/>
          <w:color w:val="222222"/>
          <w:szCs w:val="24"/>
        </w:rPr>
        <w:t xml:space="preserve"> and perseverance</w:t>
      </w:r>
      <w:r w:rsidRPr="00F60012">
        <w:rPr>
          <w:rStyle w:val="Strong"/>
          <w:rFonts w:ascii="Arial" w:hAnsi="Arial" w:cs="Arial"/>
          <w:b w:val="0"/>
          <w:color w:val="222222"/>
          <w:szCs w:val="24"/>
        </w:rPr>
        <w:t xml:space="preserve"> in the face of a challenge</w:t>
      </w:r>
      <w:r w:rsidR="00C743C0">
        <w:rPr>
          <w:rStyle w:val="Strong"/>
          <w:rFonts w:ascii="Arial" w:hAnsi="Arial" w:cs="Arial"/>
          <w:b w:val="0"/>
          <w:color w:val="222222"/>
          <w:szCs w:val="24"/>
        </w:rPr>
        <w:t>,</w:t>
      </w:r>
      <w:r w:rsidRPr="00F60012">
        <w:rPr>
          <w:rStyle w:val="Strong"/>
          <w:rFonts w:ascii="Arial" w:hAnsi="Arial" w:cs="Arial"/>
          <w:b w:val="0"/>
          <w:color w:val="222222"/>
          <w:szCs w:val="24"/>
        </w:rPr>
        <w:t xml:space="preserve"> </w:t>
      </w:r>
      <w:r w:rsidR="00C743C0">
        <w:rPr>
          <w:rStyle w:val="Strong"/>
          <w:rFonts w:ascii="Arial" w:hAnsi="Arial" w:cs="Arial"/>
          <w:b w:val="0"/>
          <w:color w:val="222222"/>
          <w:szCs w:val="24"/>
        </w:rPr>
        <w:t>in line with the school’s character values.</w:t>
      </w:r>
    </w:p>
    <w:p w14:paraId="6E9078D5" w14:textId="72D77D91"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The whole class is taught mathematics together, with the expectation that every child will master the key concept, whilst some will work more deeply on challenging tasks</w:t>
      </w:r>
      <w:r w:rsidR="00C743C0">
        <w:rPr>
          <w:rStyle w:val="Strong"/>
          <w:rFonts w:ascii="Arial" w:hAnsi="Arial" w:cs="Arial"/>
          <w:b w:val="0"/>
          <w:color w:val="222222"/>
          <w:szCs w:val="24"/>
        </w:rPr>
        <w:t>.</w:t>
      </w:r>
    </w:p>
    <w:p w14:paraId="4167A0A7" w14:textId="4FF91FC2"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Deep and sustainable learning – lessons are designed with careful small steps, questions and tasks in place</w:t>
      </w:r>
      <w:r w:rsidR="00C743C0">
        <w:rPr>
          <w:rStyle w:val="Strong"/>
          <w:rFonts w:ascii="Arial" w:hAnsi="Arial" w:cs="Arial"/>
          <w:b w:val="0"/>
          <w:color w:val="222222"/>
          <w:szCs w:val="24"/>
        </w:rPr>
        <w:t>.</w:t>
      </w:r>
    </w:p>
    <w:p w14:paraId="6AD8248D" w14:textId="1FC43F90"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The ability to build on something that has already been sufficiently mastered pupils’ learning of concepts is seen as a continuum across the school.</w:t>
      </w:r>
    </w:p>
    <w:p w14:paraId="162EA06F" w14:textId="76665DC9"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Conceptual and Procedural Fluency – teachers move mathematics from one context to another, using objects, pictorial representations, equations and word problems. There are high expectations for pupils to learn times tables and key number facts and have a true sense of number. They are encouraged to think whether their method is appropriate, reliable and efficient.</w:t>
      </w:r>
    </w:p>
    <w:p w14:paraId="48C05454" w14:textId="6DF6EE09"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Differentiation is in the form of the amount of time that pupils will spend using concrete resources or pictorial representations to grasp concepts. It will be seen through targeted questioning and the feedback and scaffolding individual pupils receive in class as they work through problems.</w:t>
      </w:r>
    </w:p>
    <w:p w14:paraId="02D5DA8C" w14:textId="231701F4"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Challenge through greater depth – teachers set tasks to deepen knowledge and improve reasoning skills within the objectives of their year group.</w:t>
      </w:r>
    </w:p>
    <w:p w14:paraId="3518B68B" w14:textId="5BA0A44F"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The ability to reason about a concept and make connections – pupils are encouraged to make connections and spot patterns between different concepts.</w:t>
      </w:r>
    </w:p>
    <w:p w14:paraId="6178673A" w14:textId="0C129A57"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Precise mathematical language, often used in ‘stem sentences’, is used by teachers so that mathematical ideas are conveyed with clarity and precision.</w:t>
      </w:r>
    </w:p>
    <w:p w14:paraId="42B00732" w14:textId="63F556F3"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Sufficient time is spent on key concepts, to ensure that learning is well developed and deeply embedded before moving on.</w:t>
      </w:r>
    </w:p>
    <w:p w14:paraId="247FB83E" w14:textId="53510873" w:rsidR="00265958"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Problem Solving is central to apply their understanding</w:t>
      </w:r>
      <w:r w:rsidR="00C743C0">
        <w:rPr>
          <w:rStyle w:val="Strong"/>
          <w:rFonts w:ascii="Arial" w:hAnsi="Arial" w:cs="Arial"/>
          <w:b w:val="0"/>
          <w:color w:val="222222"/>
          <w:szCs w:val="24"/>
        </w:rPr>
        <w:t>.</w:t>
      </w:r>
    </w:p>
    <w:p w14:paraId="7764EED7" w14:textId="77777777" w:rsidR="00714BE9" w:rsidRPr="0072178D" w:rsidRDefault="00714BE9" w:rsidP="00714BE9">
      <w:pPr>
        <w:autoSpaceDE w:val="0"/>
        <w:autoSpaceDN w:val="0"/>
        <w:adjustRightInd w:val="0"/>
        <w:rPr>
          <w:rFonts w:ascii="Arial" w:hAnsi="Arial" w:cs="Arial"/>
          <w:sz w:val="22"/>
          <w:szCs w:val="24"/>
        </w:rPr>
      </w:pPr>
    </w:p>
    <w:p w14:paraId="4CD498D4" w14:textId="2CFEA676" w:rsidR="008606D2" w:rsidRPr="0072178D" w:rsidRDefault="00265958" w:rsidP="00C743C0">
      <w:pPr>
        <w:autoSpaceDE w:val="0"/>
        <w:autoSpaceDN w:val="0"/>
        <w:adjustRightInd w:val="0"/>
        <w:rPr>
          <w:rFonts w:ascii="Arial" w:hAnsi="Arial" w:cs="Arial"/>
          <w:sz w:val="22"/>
          <w:szCs w:val="24"/>
        </w:rPr>
      </w:pPr>
      <w:r w:rsidRPr="0072178D">
        <w:rPr>
          <w:rFonts w:ascii="Arial" w:hAnsi="Arial" w:cs="Arial"/>
          <w:b/>
          <w:sz w:val="22"/>
          <w:szCs w:val="24"/>
        </w:rPr>
        <w:t xml:space="preserve">Strategies for the Teaching of </w:t>
      </w:r>
      <w:r w:rsidR="00C743C0">
        <w:rPr>
          <w:rFonts w:ascii="Arial" w:hAnsi="Arial" w:cs="Arial"/>
          <w:b/>
          <w:sz w:val="22"/>
          <w:szCs w:val="24"/>
        </w:rPr>
        <w:t>Maths</w:t>
      </w:r>
    </w:p>
    <w:p w14:paraId="47201692" w14:textId="77777777" w:rsidR="008606D2" w:rsidRPr="00F700C9" w:rsidRDefault="008606D2" w:rsidP="008606D2">
      <w:pPr>
        <w:rPr>
          <w:rFonts w:ascii="Arial" w:hAnsi="Arial" w:cs="Arial"/>
          <w:color w:val="404040"/>
          <w:sz w:val="22"/>
          <w:szCs w:val="24"/>
        </w:rPr>
      </w:pPr>
      <w:r w:rsidRPr="00F700C9">
        <w:rPr>
          <w:rFonts w:ascii="Arial" w:hAnsi="Arial" w:cs="Arial"/>
          <w:b/>
          <w:bCs/>
          <w:color w:val="404040"/>
          <w:sz w:val="22"/>
          <w:szCs w:val="24"/>
        </w:rPr>
        <w:t>EYFS</w:t>
      </w:r>
    </w:p>
    <w:p w14:paraId="17E6C8AA" w14:textId="384783EC" w:rsidR="00774D11" w:rsidRPr="00774D11" w:rsidRDefault="00774D11" w:rsidP="00774D11">
      <w:pPr>
        <w:rPr>
          <w:rFonts w:ascii="Arial" w:hAnsi="Arial" w:cs="Arial"/>
          <w:sz w:val="22"/>
          <w:szCs w:val="24"/>
        </w:rPr>
      </w:pPr>
      <w:r>
        <w:rPr>
          <w:rFonts w:ascii="Arial" w:hAnsi="Arial" w:cs="Arial"/>
          <w:sz w:val="22"/>
          <w:szCs w:val="24"/>
        </w:rPr>
        <w:t>In early years</w:t>
      </w:r>
      <w:r w:rsidRPr="00774D11">
        <w:rPr>
          <w:rFonts w:ascii="Arial" w:hAnsi="Arial" w:cs="Arial"/>
          <w:sz w:val="22"/>
          <w:szCs w:val="24"/>
        </w:rPr>
        <w:t xml:space="preserve"> a strong grounding in </w:t>
      </w:r>
      <w:r>
        <w:rPr>
          <w:rFonts w:ascii="Arial" w:hAnsi="Arial" w:cs="Arial"/>
          <w:sz w:val="22"/>
          <w:szCs w:val="24"/>
        </w:rPr>
        <w:t>maths</w:t>
      </w:r>
      <w:r w:rsidRPr="00774D11">
        <w:rPr>
          <w:rFonts w:ascii="Arial" w:hAnsi="Arial" w:cs="Arial"/>
          <w:sz w:val="22"/>
          <w:szCs w:val="24"/>
        </w:rPr>
        <w:t xml:space="preserve"> is essential so that all children develop the necessary building blocks to excel mathematically.</w:t>
      </w:r>
    </w:p>
    <w:p w14:paraId="0BACE3C6" w14:textId="77777777" w:rsidR="00774D11" w:rsidRPr="00774D11" w:rsidRDefault="00774D11" w:rsidP="00774D11">
      <w:pPr>
        <w:rPr>
          <w:rFonts w:ascii="Arial" w:hAnsi="Arial" w:cs="Arial"/>
          <w:sz w:val="22"/>
          <w:szCs w:val="24"/>
        </w:rPr>
      </w:pPr>
    </w:p>
    <w:p w14:paraId="594D41C2" w14:textId="77777777" w:rsidR="00BC79CC" w:rsidRDefault="00774D11" w:rsidP="00BC79CC">
      <w:pPr>
        <w:rPr>
          <w:rFonts w:ascii="Arial" w:hAnsi="Arial" w:cs="Arial"/>
          <w:sz w:val="22"/>
          <w:szCs w:val="24"/>
        </w:rPr>
      </w:pPr>
      <w:r w:rsidRPr="00774D11">
        <w:rPr>
          <w:rFonts w:ascii="Arial" w:hAnsi="Arial" w:cs="Arial"/>
          <w:sz w:val="22"/>
          <w:szCs w:val="24"/>
        </w:rPr>
        <w:lastRenderedPageBreak/>
        <w:t xml:space="preserve">Children </w:t>
      </w:r>
      <w:r w:rsidR="00D531DF">
        <w:rPr>
          <w:rFonts w:ascii="Arial" w:hAnsi="Arial" w:cs="Arial"/>
          <w:sz w:val="22"/>
          <w:szCs w:val="24"/>
        </w:rPr>
        <w:t>are taught to</w:t>
      </w:r>
      <w:r w:rsidRPr="00774D11">
        <w:rPr>
          <w:rFonts w:ascii="Arial" w:hAnsi="Arial" w:cs="Arial"/>
          <w:sz w:val="22"/>
          <w:szCs w:val="24"/>
        </w:rPr>
        <w:t xml:space="preserve"> count confidently, develop a deep understanding of the numbers to 10, the relationships between them and the patterns within those numbers.</w:t>
      </w:r>
      <w:r w:rsidR="00D531DF">
        <w:rPr>
          <w:rFonts w:ascii="Arial" w:hAnsi="Arial" w:cs="Arial"/>
          <w:sz w:val="22"/>
          <w:szCs w:val="24"/>
        </w:rPr>
        <w:t xml:space="preserve"> </w:t>
      </w:r>
      <w:r w:rsidRPr="00774D11">
        <w:rPr>
          <w:rFonts w:ascii="Arial" w:hAnsi="Arial" w:cs="Arial"/>
          <w:sz w:val="22"/>
          <w:szCs w:val="24"/>
        </w:rPr>
        <w:t>By providing frequent and varied opportunities to build and apply this understanding - such as using manipulatives - children will develop a secure base of knowledge and vocabulary from which mastery of mathematics is built.</w:t>
      </w:r>
      <w:r w:rsidR="00BC79CC">
        <w:rPr>
          <w:rFonts w:ascii="Arial" w:hAnsi="Arial" w:cs="Arial"/>
          <w:sz w:val="22"/>
          <w:szCs w:val="24"/>
        </w:rPr>
        <w:t xml:space="preserve"> </w:t>
      </w:r>
    </w:p>
    <w:p w14:paraId="04C57957" w14:textId="16969CA4" w:rsidR="001063B2" w:rsidRDefault="00BC79CC" w:rsidP="00BC79CC">
      <w:pPr>
        <w:rPr>
          <w:rFonts w:ascii="Arial" w:hAnsi="Arial" w:cs="Arial"/>
          <w:sz w:val="22"/>
          <w:szCs w:val="24"/>
        </w:rPr>
      </w:pPr>
      <w:r>
        <w:rPr>
          <w:rFonts w:ascii="Arial" w:hAnsi="Arial" w:cs="Arial"/>
          <w:sz w:val="22"/>
          <w:szCs w:val="24"/>
        </w:rPr>
        <w:t>I</w:t>
      </w:r>
      <w:r w:rsidRPr="00BC79CC">
        <w:rPr>
          <w:rFonts w:ascii="Arial" w:hAnsi="Arial" w:cs="Arial"/>
          <w:sz w:val="22"/>
          <w:szCs w:val="24"/>
        </w:rPr>
        <w:t>dentif</w:t>
      </w:r>
      <w:r>
        <w:rPr>
          <w:rFonts w:ascii="Arial" w:hAnsi="Arial" w:cs="Arial"/>
          <w:sz w:val="22"/>
          <w:szCs w:val="24"/>
        </w:rPr>
        <w:t>ying</w:t>
      </w:r>
      <w:r w:rsidRPr="00BC79CC">
        <w:rPr>
          <w:rFonts w:ascii="Arial" w:hAnsi="Arial" w:cs="Arial"/>
          <w:sz w:val="22"/>
          <w:szCs w:val="24"/>
        </w:rPr>
        <w:t xml:space="preserve"> patterns around them</w:t>
      </w:r>
      <w:r w:rsidR="00FD5F85">
        <w:rPr>
          <w:rFonts w:ascii="Arial" w:hAnsi="Arial" w:cs="Arial"/>
          <w:sz w:val="22"/>
          <w:szCs w:val="24"/>
        </w:rPr>
        <w:t xml:space="preserve"> is another key area in EYFS maths</w:t>
      </w:r>
      <w:r w:rsidRPr="00BC79CC">
        <w:rPr>
          <w:rFonts w:ascii="Arial" w:hAnsi="Arial" w:cs="Arial"/>
          <w:sz w:val="22"/>
          <w:szCs w:val="24"/>
        </w:rPr>
        <w:t>,</w:t>
      </w:r>
      <w:r w:rsidR="00FD5F85">
        <w:rPr>
          <w:rFonts w:ascii="Arial" w:hAnsi="Arial" w:cs="Arial"/>
          <w:sz w:val="22"/>
          <w:szCs w:val="24"/>
        </w:rPr>
        <w:t xml:space="preserve"> </w:t>
      </w:r>
      <w:r w:rsidR="006E29F8">
        <w:rPr>
          <w:rFonts w:ascii="Arial" w:hAnsi="Arial" w:cs="Arial"/>
          <w:sz w:val="22"/>
          <w:szCs w:val="24"/>
        </w:rPr>
        <w:t>they need to be</w:t>
      </w:r>
      <w:r w:rsidRPr="00BC79CC">
        <w:rPr>
          <w:rFonts w:ascii="Arial" w:hAnsi="Arial" w:cs="Arial"/>
          <w:sz w:val="22"/>
          <w:szCs w:val="24"/>
        </w:rPr>
        <w:t xml:space="preserve"> confident in making patterns and seeing connections, they </w:t>
      </w:r>
      <w:r w:rsidR="005825D8">
        <w:rPr>
          <w:rFonts w:ascii="Arial" w:hAnsi="Arial" w:cs="Arial"/>
          <w:sz w:val="22"/>
          <w:szCs w:val="24"/>
        </w:rPr>
        <w:t xml:space="preserve">are given opportunities to </w:t>
      </w:r>
      <w:r w:rsidRPr="00BC79CC">
        <w:rPr>
          <w:rFonts w:ascii="Arial" w:hAnsi="Arial" w:cs="Arial"/>
          <w:sz w:val="22"/>
          <w:szCs w:val="24"/>
        </w:rPr>
        <w:t>talk out loud about what they have noticed</w:t>
      </w:r>
      <w:r w:rsidR="00947AC6">
        <w:rPr>
          <w:rFonts w:ascii="Arial" w:hAnsi="Arial" w:cs="Arial"/>
          <w:sz w:val="22"/>
          <w:szCs w:val="24"/>
        </w:rPr>
        <w:t>,</w:t>
      </w:r>
      <w:r w:rsidR="006E29F8">
        <w:rPr>
          <w:rFonts w:ascii="Arial" w:hAnsi="Arial" w:cs="Arial"/>
          <w:sz w:val="22"/>
          <w:szCs w:val="24"/>
        </w:rPr>
        <w:t xml:space="preserve"> I</w:t>
      </w:r>
      <w:r w:rsidRPr="00BC79CC">
        <w:rPr>
          <w:rFonts w:ascii="Arial" w:hAnsi="Arial" w:cs="Arial"/>
          <w:sz w:val="22"/>
          <w:szCs w:val="24"/>
        </w:rPr>
        <w:t xml:space="preserve">dentify the mathematical relationships and connections around them in the </w:t>
      </w:r>
      <w:r w:rsidR="006E29F8">
        <w:rPr>
          <w:rFonts w:ascii="Arial" w:hAnsi="Arial" w:cs="Arial"/>
          <w:sz w:val="22"/>
          <w:szCs w:val="24"/>
        </w:rPr>
        <w:t>clas</w:t>
      </w:r>
      <w:r w:rsidR="00947AC6">
        <w:rPr>
          <w:rFonts w:ascii="Arial" w:hAnsi="Arial" w:cs="Arial"/>
          <w:sz w:val="22"/>
          <w:szCs w:val="24"/>
        </w:rPr>
        <w:t>sroom</w:t>
      </w:r>
      <w:r w:rsidRPr="00BC79CC">
        <w:rPr>
          <w:rFonts w:ascii="Arial" w:hAnsi="Arial" w:cs="Arial"/>
          <w:sz w:val="22"/>
          <w:szCs w:val="24"/>
        </w:rPr>
        <w:t xml:space="preserve">, and outside in </w:t>
      </w:r>
      <w:r w:rsidR="002315FC">
        <w:rPr>
          <w:rFonts w:ascii="Arial" w:hAnsi="Arial" w:cs="Arial"/>
          <w:sz w:val="22"/>
          <w:szCs w:val="24"/>
        </w:rPr>
        <w:t>forest school</w:t>
      </w:r>
      <w:r w:rsidR="00947AC6">
        <w:rPr>
          <w:rFonts w:ascii="Arial" w:hAnsi="Arial" w:cs="Arial"/>
          <w:sz w:val="22"/>
          <w:szCs w:val="24"/>
        </w:rPr>
        <w:t>.</w:t>
      </w:r>
    </w:p>
    <w:p w14:paraId="14BC0E1B" w14:textId="77777777" w:rsidR="001063B2" w:rsidRDefault="001063B2" w:rsidP="00774D11">
      <w:pPr>
        <w:rPr>
          <w:rFonts w:ascii="Arial" w:hAnsi="Arial" w:cs="Arial"/>
          <w:sz w:val="22"/>
          <w:szCs w:val="24"/>
        </w:rPr>
      </w:pPr>
    </w:p>
    <w:p w14:paraId="0F30D46D" w14:textId="4AA3B0E1" w:rsidR="008606D2" w:rsidRPr="00D531DF" w:rsidRDefault="00774D11" w:rsidP="00774D11">
      <w:pPr>
        <w:rPr>
          <w:rFonts w:ascii="Arial" w:hAnsi="Arial" w:cs="Arial"/>
          <w:sz w:val="22"/>
          <w:szCs w:val="24"/>
        </w:rPr>
      </w:pPr>
      <w:r w:rsidRPr="00F700C9">
        <w:rPr>
          <w:rFonts w:ascii="Arial" w:hAnsi="Arial" w:cs="Arial"/>
          <w:b/>
          <w:bCs/>
          <w:sz w:val="22"/>
          <w:szCs w:val="24"/>
        </w:rPr>
        <w:t xml:space="preserve"> </w:t>
      </w:r>
      <w:r w:rsidR="008606D2" w:rsidRPr="00F700C9">
        <w:rPr>
          <w:rFonts w:ascii="Arial" w:hAnsi="Arial" w:cs="Arial"/>
          <w:b/>
          <w:bCs/>
          <w:sz w:val="22"/>
          <w:szCs w:val="24"/>
        </w:rPr>
        <w:t>Years 1 – Year 6</w:t>
      </w:r>
    </w:p>
    <w:p w14:paraId="5F52049B" w14:textId="6E7B2437" w:rsidR="0072178D" w:rsidRDefault="00EB66ED" w:rsidP="00EB3B50">
      <w:pPr>
        <w:rPr>
          <w:rFonts w:ascii="Arial" w:hAnsi="Arial" w:cs="Arial"/>
          <w:sz w:val="22"/>
          <w:szCs w:val="24"/>
        </w:rPr>
      </w:pPr>
      <w:r>
        <w:rPr>
          <w:rFonts w:ascii="Arial" w:hAnsi="Arial" w:cs="Arial"/>
          <w:sz w:val="22"/>
          <w:szCs w:val="24"/>
        </w:rPr>
        <w:t xml:space="preserve">Maths is taught using the </w:t>
      </w:r>
      <w:r w:rsidR="00F51EE6">
        <w:rPr>
          <w:rFonts w:ascii="Arial" w:hAnsi="Arial" w:cs="Arial"/>
          <w:sz w:val="22"/>
          <w:szCs w:val="24"/>
        </w:rPr>
        <w:t>Whiterose Scheme of learning</w:t>
      </w:r>
      <w:r w:rsidR="00C87C41">
        <w:rPr>
          <w:rFonts w:ascii="Arial" w:hAnsi="Arial" w:cs="Arial"/>
          <w:sz w:val="22"/>
          <w:szCs w:val="24"/>
        </w:rPr>
        <w:t xml:space="preserve"> which supports the</w:t>
      </w:r>
      <w:r w:rsidR="00F51EE6">
        <w:rPr>
          <w:rFonts w:ascii="Arial" w:hAnsi="Arial" w:cs="Arial"/>
          <w:sz w:val="22"/>
          <w:szCs w:val="24"/>
        </w:rPr>
        <w:t xml:space="preserve"> </w:t>
      </w:r>
      <w:r w:rsidR="00F51EE6" w:rsidRPr="00F51EE6">
        <w:rPr>
          <w:rFonts w:ascii="Arial" w:hAnsi="Arial" w:cs="Arial"/>
          <w:sz w:val="22"/>
          <w:szCs w:val="24"/>
        </w:rPr>
        <w:t>teaching for mastery approach</w:t>
      </w:r>
      <w:r w:rsidR="00C87C41">
        <w:rPr>
          <w:rFonts w:ascii="Arial" w:hAnsi="Arial" w:cs="Arial"/>
          <w:sz w:val="22"/>
          <w:szCs w:val="24"/>
        </w:rPr>
        <w:t xml:space="preserve">. Whiterose ensures </w:t>
      </w:r>
      <w:r w:rsidR="00F51EE6" w:rsidRPr="00F51EE6">
        <w:rPr>
          <w:rFonts w:ascii="Arial" w:hAnsi="Arial" w:cs="Arial"/>
          <w:sz w:val="22"/>
          <w:szCs w:val="24"/>
        </w:rPr>
        <w:t>progression</w:t>
      </w:r>
      <w:r w:rsidR="006D68F2">
        <w:rPr>
          <w:rFonts w:ascii="Arial" w:hAnsi="Arial" w:cs="Arial"/>
          <w:sz w:val="22"/>
          <w:szCs w:val="24"/>
        </w:rPr>
        <w:t xml:space="preserve"> in maths </w:t>
      </w:r>
      <w:r w:rsidR="00F51EE6" w:rsidRPr="00F51EE6">
        <w:rPr>
          <w:rFonts w:ascii="Arial" w:hAnsi="Arial" w:cs="Arial"/>
          <w:sz w:val="22"/>
          <w:szCs w:val="24"/>
        </w:rPr>
        <w:t>for</w:t>
      </w:r>
      <w:r w:rsidR="006D68F2">
        <w:rPr>
          <w:rFonts w:ascii="Arial" w:hAnsi="Arial" w:cs="Arial"/>
          <w:sz w:val="22"/>
          <w:szCs w:val="24"/>
        </w:rPr>
        <w:t xml:space="preserve"> all</w:t>
      </w:r>
      <w:r w:rsidR="00F51EE6" w:rsidRPr="00F51EE6">
        <w:rPr>
          <w:rFonts w:ascii="Arial" w:hAnsi="Arial" w:cs="Arial"/>
          <w:sz w:val="22"/>
          <w:szCs w:val="24"/>
        </w:rPr>
        <w:t xml:space="preserve"> pupils </w:t>
      </w:r>
      <w:r w:rsidR="0083153E">
        <w:rPr>
          <w:rFonts w:ascii="Arial" w:hAnsi="Arial" w:cs="Arial"/>
          <w:sz w:val="22"/>
          <w:szCs w:val="24"/>
        </w:rPr>
        <w:t>from reception to year 6.</w:t>
      </w:r>
      <w:r w:rsidR="00FC0CE8">
        <w:rPr>
          <w:rFonts w:ascii="Arial" w:hAnsi="Arial" w:cs="Arial"/>
          <w:sz w:val="22"/>
          <w:szCs w:val="24"/>
        </w:rPr>
        <w:t xml:space="preserve"> </w:t>
      </w:r>
      <w:r w:rsidR="00912BD8">
        <w:rPr>
          <w:rFonts w:ascii="Arial" w:hAnsi="Arial" w:cs="Arial"/>
          <w:sz w:val="22"/>
          <w:szCs w:val="24"/>
        </w:rPr>
        <w:t xml:space="preserve">It provides both </w:t>
      </w:r>
      <w:r w:rsidR="00EB3B50">
        <w:rPr>
          <w:rFonts w:ascii="Arial" w:hAnsi="Arial" w:cs="Arial"/>
          <w:sz w:val="22"/>
          <w:szCs w:val="24"/>
        </w:rPr>
        <w:t>long- and short-term</w:t>
      </w:r>
      <w:r w:rsidR="00912BD8">
        <w:rPr>
          <w:rFonts w:ascii="Arial" w:hAnsi="Arial" w:cs="Arial"/>
          <w:sz w:val="22"/>
          <w:szCs w:val="24"/>
        </w:rPr>
        <w:t xml:space="preserve"> planning which ensures </w:t>
      </w:r>
      <w:r w:rsidR="00EB3B50" w:rsidRPr="00EB3B50">
        <w:rPr>
          <w:rFonts w:ascii="Arial" w:hAnsi="Arial" w:cs="Arial"/>
          <w:sz w:val="22"/>
          <w:szCs w:val="24"/>
        </w:rPr>
        <w:t>that there is an appropriate balance and distribution of work across each term. Termly plans produced by White Rose Maths (‘Small Steps’) are documentations used to support this</w:t>
      </w:r>
      <w:r w:rsidR="00EB3B50">
        <w:rPr>
          <w:rFonts w:ascii="Arial" w:hAnsi="Arial" w:cs="Arial"/>
          <w:sz w:val="22"/>
          <w:szCs w:val="24"/>
        </w:rPr>
        <w:t>.</w:t>
      </w:r>
    </w:p>
    <w:p w14:paraId="1C5C4F0E" w14:textId="77777777" w:rsidR="00FC0CE8" w:rsidRPr="00FC0CE8" w:rsidRDefault="00FC0CE8" w:rsidP="008606D2">
      <w:pPr>
        <w:rPr>
          <w:rFonts w:ascii="Arial" w:hAnsi="Arial" w:cs="Arial"/>
          <w:szCs w:val="28"/>
        </w:rPr>
      </w:pPr>
    </w:p>
    <w:p w14:paraId="7E0D5A9D" w14:textId="2198544C" w:rsidR="00FC0CE8" w:rsidRPr="00F94499" w:rsidRDefault="00FC0CE8" w:rsidP="00FC0CE8">
      <w:pPr>
        <w:rPr>
          <w:rFonts w:ascii="Arial" w:hAnsi="Arial" w:cs="Arial"/>
          <w:sz w:val="22"/>
          <w:szCs w:val="22"/>
        </w:rPr>
      </w:pPr>
      <w:r w:rsidRPr="00F94499">
        <w:rPr>
          <w:rFonts w:ascii="Arial" w:hAnsi="Arial" w:cs="Arial"/>
          <w:sz w:val="22"/>
          <w:szCs w:val="22"/>
        </w:rPr>
        <w:t xml:space="preserve">The daily maths lesson should last between 40 and 60 minutes in KS1 and 60 minutes in KS2. </w:t>
      </w:r>
    </w:p>
    <w:p w14:paraId="0D3F39F9" w14:textId="4EB3510A" w:rsidR="002D72E6" w:rsidRPr="00F94499" w:rsidRDefault="000B14A9" w:rsidP="007830FC">
      <w:pPr>
        <w:pStyle w:val="ListParagraph"/>
        <w:numPr>
          <w:ilvl w:val="0"/>
          <w:numId w:val="31"/>
        </w:numPr>
        <w:ind w:left="426" w:hanging="426"/>
        <w:rPr>
          <w:rFonts w:ascii="Arial" w:hAnsi="Arial" w:cs="Arial"/>
        </w:rPr>
      </w:pPr>
      <w:r w:rsidRPr="00F94499">
        <w:rPr>
          <w:rFonts w:ascii="Arial" w:hAnsi="Arial" w:cs="Arial"/>
        </w:rPr>
        <w:t>Each lesson will begin with a ‘Flashback 4’ to support retrieval practice in maths.</w:t>
      </w:r>
    </w:p>
    <w:p w14:paraId="615A4380" w14:textId="31FE6256"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Lessons are sharply focused with one new objective introduced at a time.</w:t>
      </w:r>
    </w:p>
    <w:p w14:paraId="06C5ED93" w14:textId="12EB2F72"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Difficult points and potential misconceptions are identified in advance and strategies to address them planned. Key questions are planned, to challenge thinking and develop learning for all pupils.</w:t>
      </w:r>
    </w:p>
    <w:p w14:paraId="09469FFC" w14:textId="08353FEC"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Teaching sequences will involve review of prior learning, teacher input and teacher</w:t>
      </w:r>
      <w:r w:rsidR="009A5444" w:rsidRPr="00F94499">
        <w:rPr>
          <w:rFonts w:ascii="Arial" w:hAnsi="Arial" w:cs="Arial"/>
        </w:rPr>
        <w:t xml:space="preserve"> </w:t>
      </w:r>
      <w:r w:rsidRPr="00F94499">
        <w:rPr>
          <w:rFonts w:ascii="Arial" w:hAnsi="Arial" w:cs="Arial"/>
        </w:rPr>
        <w:t>led discussion interspersed with short tasks involving pupil-to-pupil discussion, independent work and challenges. Independent practice includes fluency practice,</w:t>
      </w:r>
      <w:r w:rsidR="009A5444" w:rsidRPr="00F94499">
        <w:rPr>
          <w:rFonts w:ascii="Arial" w:hAnsi="Arial" w:cs="Arial"/>
        </w:rPr>
        <w:t xml:space="preserve"> </w:t>
      </w:r>
      <w:r w:rsidRPr="00F94499">
        <w:rPr>
          <w:rFonts w:ascii="Arial" w:hAnsi="Arial" w:cs="Arial"/>
        </w:rPr>
        <w:t xml:space="preserve">reasoning, problem solving and higher-order </w:t>
      </w:r>
      <w:r w:rsidR="004D2E93" w:rsidRPr="00F94499">
        <w:rPr>
          <w:rFonts w:ascii="Arial" w:hAnsi="Arial" w:cs="Arial"/>
        </w:rPr>
        <w:t>t</w:t>
      </w:r>
      <w:r w:rsidRPr="00F94499">
        <w:rPr>
          <w:rFonts w:ascii="Arial" w:hAnsi="Arial" w:cs="Arial"/>
        </w:rPr>
        <w:t>hinking activities.</w:t>
      </w:r>
    </w:p>
    <w:p w14:paraId="75743CCB" w14:textId="5A09517F"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 xml:space="preserve">Contexts and representations are carefully chosen to develop reasoning skills and to </w:t>
      </w:r>
    </w:p>
    <w:p w14:paraId="074D2512" w14:textId="77777777"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help pupils link concrete ideas to abstract mathematical concepts.</w:t>
      </w:r>
    </w:p>
    <w:p w14:paraId="7ED5A223" w14:textId="30EFA35E"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 xml:space="preserve">Repetition of key ideas </w:t>
      </w:r>
      <w:r w:rsidR="004D2E93" w:rsidRPr="00F94499">
        <w:rPr>
          <w:rFonts w:ascii="Arial" w:hAnsi="Arial" w:cs="Arial"/>
        </w:rPr>
        <w:t>are</w:t>
      </w:r>
      <w:r w:rsidRPr="00F94499">
        <w:rPr>
          <w:rFonts w:ascii="Arial" w:hAnsi="Arial" w:cs="Arial"/>
        </w:rPr>
        <w:t xml:space="preserve"> used. This helps to verbalise and embed mathematical ideas and provides pupils with a shared language to think about and communicate mathematics.</w:t>
      </w:r>
    </w:p>
    <w:p w14:paraId="51102FEA" w14:textId="34787CDD"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 xml:space="preserve">Formative assessment is carried out throughout the </w:t>
      </w:r>
      <w:r w:rsidR="00F94499" w:rsidRPr="00F94499">
        <w:rPr>
          <w:rFonts w:ascii="Arial" w:hAnsi="Arial" w:cs="Arial"/>
        </w:rPr>
        <w:t>lesson,</w:t>
      </w:r>
      <w:r w:rsidRPr="00F94499">
        <w:rPr>
          <w:rFonts w:ascii="Arial" w:hAnsi="Arial" w:cs="Arial"/>
        </w:rPr>
        <w:t xml:space="preserve"> the teacher regularly checks pupils’ knowledge and understanding and adjusts the lesson accordingly.</w:t>
      </w:r>
    </w:p>
    <w:p w14:paraId="68879230" w14:textId="77777777" w:rsidR="0072178D" w:rsidRPr="00FC0CE8" w:rsidRDefault="0072178D" w:rsidP="00265958">
      <w:pPr>
        <w:autoSpaceDE w:val="0"/>
        <w:autoSpaceDN w:val="0"/>
        <w:adjustRightInd w:val="0"/>
        <w:rPr>
          <w:rFonts w:ascii="Arial" w:hAnsi="Arial" w:cs="Arial"/>
          <w:szCs w:val="28"/>
        </w:rPr>
      </w:pPr>
    </w:p>
    <w:p w14:paraId="0C0810DC" w14:textId="4CFD3481" w:rsidR="00586039" w:rsidRPr="004A50BD" w:rsidRDefault="00586039" w:rsidP="00586039">
      <w:pPr>
        <w:autoSpaceDE w:val="0"/>
        <w:autoSpaceDN w:val="0"/>
        <w:adjustRightInd w:val="0"/>
        <w:rPr>
          <w:rFonts w:ascii="Arial" w:hAnsi="Arial" w:cs="Arial"/>
          <w:b/>
          <w:sz w:val="22"/>
          <w:szCs w:val="22"/>
        </w:rPr>
      </w:pPr>
      <w:r w:rsidRPr="004A50BD">
        <w:rPr>
          <w:rFonts w:ascii="Arial" w:hAnsi="Arial" w:cs="Arial"/>
          <w:b/>
          <w:sz w:val="22"/>
          <w:szCs w:val="22"/>
        </w:rPr>
        <w:t xml:space="preserve">Maths </w:t>
      </w:r>
      <w:r w:rsidR="00F94499">
        <w:rPr>
          <w:rFonts w:ascii="Arial" w:hAnsi="Arial" w:cs="Arial"/>
          <w:b/>
          <w:sz w:val="22"/>
          <w:szCs w:val="22"/>
        </w:rPr>
        <w:t>ac</w:t>
      </w:r>
      <w:r w:rsidR="007830FC">
        <w:rPr>
          <w:rFonts w:ascii="Arial" w:hAnsi="Arial" w:cs="Arial"/>
          <w:b/>
          <w:sz w:val="22"/>
          <w:szCs w:val="22"/>
        </w:rPr>
        <w:t>ross the Curriculum</w:t>
      </w:r>
      <w:r w:rsidRPr="004A50BD">
        <w:rPr>
          <w:rFonts w:ascii="Arial" w:hAnsi="Arial" w:cs="Arial"/>
          <w:b/>
          <w:sz w:val="22"/>
          <w:szCs w:val="22"/>
        </w:rPr>
        <w:t xml:space="preserve">: </w:t>
      </w:r>
      <w:r w:rsidRPr="004A50BD">
        <w:rPr>
          <w:rFonts w:ascii="Arial" w:hAnsi="Arial" w:cs="Arial"/>
          <w:sz w:val="22"/>
          <w:szCs w:val="22"/>
        </w:rPr>
        <w:t>The National Curriculum places high emphasis on the importance of making links across the curriculum. We plan for opportunities w</w:t>
      </w:r>
      <w:r>
        <w:rPr>
          <w:rFonts w:ascii="Arial" w:hAnsi="Arial" w:cs="Arial"/>
          <w:sz w:val="22"/>
          <w:szCs w:val="22"/>
        </w:rPr>
        <w:t>h</w:t>
      </w:r>
      <w:r w:rsidRPr="004A50BD">
        <w:rPr>
          <w:rFonts w:ascii="Arial" w:hAnsi="Arial" w:cs="Arial"/>
          <w:sz w:val="22"/>
          <w:szCs w:val="22"/>
        </w:rPr>
        <w:t xml:space="preserve">ere maths will contribute to many other subject areas. Staff are given time at staff meetings to work in curriculum teams to ensure these links are being made. </w:t>
      </w:r>
      <w:r w:rsidR="00D353D8">
        <w:rPr>
          <w:rFonts w:ascii="Arial" w:hAnsi="Arial" w:cs="Arial"/>
          <w:sz w:val="22"/>
          <w:szCs w:val="22"/>
        </w:rPr>
        <w:t>Examples of this include:</w:t>
      </w:r>
    </w:p>
    <w:p w14:paraId="0D58FCC0" w14:textId="03AE867E" w:rsidR="00586039" w:rsidRPr="004A50BD" w:rsidRDefault="00586039" w:rsidP="00586039">
      <w:pPr>
        <w:numPr>
          <w:ilvl w:val="0"/>
          <w:numId w:val="29"/>
        </w:numPr>
        <w:autoSpaceDE w:val="0"/>
        <w:autoSpaceDN w:val="0"/>
        <w:adjustRightInd w:val="0"/>
        <w:rPr>
          <w:rFonts w:ascii="Arial" w:hAnsi="Arial" w:cs="Arial"/>
          <w:sz w:val="22"/>
          <w:szCs w:val="22"/>
        </w:rPr>
      </w:pPr>
      <w:r w:rsidRPr="004A50BD">
        <w:rPr>
          <w:rFonts w:ascii="Arial" w:hAnsi="Arial" w:cs="Arial"/>
          <w:b/>
          <w:sz w:val="22"/>
          <w:szCs w:val="22"/>
        </w:rPr>
        <w:t xml:space="preserve">Computing: </w:t>
      </w:r>
      <w:r w:rsidRPr="004A50BD">
        <w:rPr>
          <w:rFonts w:ascii="Arial" w:hAnsi="Arial" w:cs="Arial"/>
          <w:sz w:val="22"/>
          <w:szCs w:val="22"/>
        </w:rPr>
        <w:t xml:space="preserve">computing enhances the teaching of mathematics as it is particularly useful for mathematical tasks e.g. position and direction. It also offers ways of impacting on learning which are not possible with conventional methods. Teachers can use software to present information visually, </w:t>
      </w:r>
      <w:r w:rsidR="00227CCA" w:rsidRPr="004A50BD">
        <w:rPr>
          <w:rFonts w:ascii="Arial" w:hAnsi="Arial" w:cs="Arial"/>
          <w:sz w:val="22"/>
          <w:szCs w:val="22"/>
        </w:rPr>
        <w:t>dynamically,</w:t>
      </w:r>
      <w:r w:rsidRPr="004A50BD">
        <w:rPr>
          <w:rFonts w:ascii="Arial" w:hAnsi="Arial" w:cs="Arial"/>
          <w:sz w:val="22"/>
          <w:szCs w:val="22"/>
        </w:rPr>
        <w:t xml:space="preserve"> and interactively, so that children can understand concepts more quickly.</w:t>
      </w:r>
    </w:p>
    <w:p w14:paraId="29E51BEE" w14:textId="77777777" w:rsidR="00586039" w:rsidRPr="004A50BD" w:rsidRDefault="00586039" w:rsidP="00586039">
      <w:pPr>
        <w:numPr>
          <w:ilvl w:val="0"/>
          <w:numId w:val="29"/>
        </w:numPr>
        <w:autoSpaceDE w:val="0"/>
        <w:autoSpaceDN w:val="0"/>
        <w:adjustRightInd w:val="0"/>
        <w:rPr>
          <w:rFonts w:ascii="Arial" w:hAnsi="Arial" w:cs="Arial"/>
          <w:b/>
          <w:sz w:val="22"/>
          <w:szCs w:val="22"/>
        </w:rPr>
      </w:pPr>
      <w:r w:rsidRPr="004A50BD">
        <w:rPr>
          <w:rFonts w:ascii="Arial" w:hAnsi="Arial" w:cs="Arial"/>
          <w:b/>
          <w:sz w:val="22"/>
          <w:szCs w:val="22"/>
        </w:rPr>
        <w:t xml:space="preserve">PSHE: </w:t>
      </w:r>
      <w:r w:rsidRPr="004A50BD">
        <w:rPr>
          <w:rFonts w:ascii="Arial" w:hAnsi="Arial" w:cs="Arial"/>
          <w:sz w:val="22"/>
          <w:szCs w:val="22"/>
        </w:rPr>
        <w:t xml:space="preserve">the teaching of mathematics supports the social development of our children through the way we expect them to work with each other in lessons. We group children so that they work together, and we give them the chance to discuss their ideas and results. </w:t>
      </w:r>
    </w:p>
    <w:p w14:paraId="3FCDA3B4" w14:textId="77777777" w:rsidR="00586039" w:rsidRDefault="00586039" w:rsidP="00586039">
      <w:pPr>
        <w:autoSpaceDE w:val="0"/>
        <w:autoSpaceDN w:val="0"/>
        <w:adjustRightInd w:val="0"/>
        <w:rPr>
          <w:rFonts w:ascii="Arial" w:hAnsi="Arial" w:cs="Arial"/>
          <w:sz w:val="22"/>
          <w:szCs w:val="24"/>
        </w:rPr>
      </w:pPr>
    </w:p>
    <w:p w14:paraId="32BB617C" w14:textId="77777777" w:rsidR="007938EF" w:rsidRDefault="004A2F7F" w:rsidP="007938EF">
      <w:pPr>
        <w:rPr>
          <w:color w:val="538135"/>
        </w:rPr>
      </w:pPr>
      <w:bookmarkStart w:id="4" w:name="_Hlk63156956"/>
      <w:r w:rsidRPr="00E422DE">
        <w:rPr>
          <w:rStyle w:val="Heading1Char"/>
          <w:color w:val="538135"/>
        </w:rPr>
        <w:t>IMPACT / Assessment and monitoring</w:t>
      </w:r>
      <w:r w:rsidRPr="00E422DE">
        <w:rPr>
          <w:color w:val="538135"/>
        </w:rPr>
        <w:t xml:space="preserve"> </w:t>
      </w:r>
      <w:bookmarkEnd w:id="4"/>
    </w:p>
    <w:p w14:paraId="6E15BD53" w14:textId="57FD7D43" w:rsidR="007938EF" w:rsidRPr="00F55329" w:rsidRDefault="009C2686" w:rsidP="007938EF">
      <w:pPr>
        <w:rPr>
          <w:color w:val="538135"/>
          <w:sz w:val="22"/>
          <w:szCs w:val="18"/>
        </w:rPr>
      </w:pPr>
      <w:r w:rsidRPr="00F55329">
        <w:rPr>
          <w:rFonts w:ascii="Arial" w:hAnsi="Arial" w:cs="Arial"/>
          <w:b/>
          <w:bCs/>
          <w:color w:val="303030"/>
          <w:sz w:val="22"/>
          <w:szCs w:val="18"/>
        </w:rPr>
        <w:t>Formative assessment</w:t>
      </w:r>
      <w:r w:rsidRPr="00F55329">
        <w:rPr>
          <w:rFonts w:ascii="Arial" w:hAnsi="Arial" w:cs="Arial"/>
          <w:color w:val="303030"/>
          <w:sz w:val="22"/>
          <w:szCs w:val="18"/>
        </w:rPr>
        <w:t xml:space="preserve"> </w:t>
      </w:r>
    </w:p>
    <w:p w14:paraId="1E637724" w14:textId="135990D3" w:rsidR="009C2686" w:rsidRPr="00F55329" w:rsidRDefault="009C2686" w:rsidP="007938EF">
      <w:pPr>
        <w:pStyle w:val="texttextspan-sc-7dfzz-0"/>
        <w:shd w:val="clear" w:color="auto" w:fill="FFFFFF"/>
        <w:spacing w:before="0" w:beforeAutospacing="0" w:after="0" w:afterAutospacing="0"/>
        <w:rPr>
          <w:rFonts w:ascii="Arial" w:hAnsi="Arial" w:cs="Arial"/>
          <w:color w:val="303030"/>
          <w:sz w:val="22"/>
          <w:szCs w:val="22"/>
        </w:rPr>
      </w:pPr>
      <w:r w:rsidRPr="00F55329">
        <w:rPr>
          <w:rFonts w:ascii="Arial" w:hAnsi="Arial" w:cs="Arial"/>
          <w:color w:val="303030"/>
          <w:sz w:val="22"/>
          <w:szCs w:val="22"/>
        </w:rPr>
        <w:t>At Weald the types of formative assessments used are as follows:</w:t>
      </w:r>
    </w:p>
    <w:p w14:paraId="68DE5653"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Flashback 4 – revisit previous learning</w:t>
      </w:r>
    </w:p>
    <w:p w14:paraId="34A29B79"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 xml:space="preserve">Verbal feedback – addressing misconceptions. </w:t>
      </w:r>
    </w:p>
    <w:p w14:paraId="5D334B52"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Marking for feedback</w:t>
      </w:r>
    </w:p>
    <w:p w14:paraId="13DD64E1"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Key questions withing the lesson.</w:t>
      </w:r>
    </w:p>
    <w:p w14:paraId="2F73C848"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lastRenderedPageBreak/>
        <w:t>Test style activities including those with reasoning answers.</w:t>
      </w:r>
    </w:p>
    <w:p w14:paraId="07D74302"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Pupil observations whilst solving activities.</w:t>
      </w:r>
    </w:p>
    <w:p w14:paraId="683256D3"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Plenary style questions</w:t>
      </w:r>
    </w:p>
    <w:p w14:paraId="6E39D835"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Quick check routines like whiteboard held up or thumbs up.</w:t>
      </w:r>
    </w:p>
    <w:p w14:paraId="3C285740"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Book looks and sharing with other professionals.</w:t>
      </w:r>
    </w:p>
    <w:p w14:paraId="4CF86EA9" w14:textId="77777777" w:rsidR="00D82A68" w:rsidRPr="00F55329" w:rsidRDefault="009C2686" w:rsidP="007938EF">
      <w:pPr>
        <w:rPr>
          <w:rFonts w:ascii="Arial" w:hAnsi="Arial" w:cs="Arial"/>
          <w:color w:val="303030"/>
          <w:sz w:val="22"/>
          <w:szCs w:val="22"/>
          <w:shd w:val="clear" w:color="auto" w:fill="FFFFFF"/>
        </w:rPr>
      </w:pPr>
      <w:r w:rsidRPr="00F55329">
        <w:rPr>
          <w:rFonts w:ascii="Arial" w:hAnsi="Arial" w:cs="Arial"/>
          <w:b/>
          <w:bCs/>
          <w:color w:val="303030"/>
          <w:sz w:val="22"/>
          <w:szCs w:val="22"/>
          <w:shd w:val="clear" w:color="auto" w:fill="FFFFFF"/>
        </w:rPr>
        <w:t>Summative assessment</w:t>
      </w:r>
      <w:r w:rsidRPr="00F55329">
        <w:rPr>
          <w:rFonts w:ascii="Arial" w:hAnsi="Arial" w:cs="Arial"/>
          <w:color w:val="303030"/>
          <w:sz w:val="22"/>
          <w:szCs w:val="22"/>
          <w:shd w:val="clear" w:color="auto" w:fill="FFFFFF"/>
        </w:rPr>
        <w:t xml:space="preserve"> </w:t>
      </w:r>
    </w:p>
    <w:p w14:paraId="5B5991C3" w14:textId="0173A7C9" w:rsidR="009C2686" w:rsidRPr="00F55329" w:rsidRDefault="009C2686" w:rsidP="00D82A68">
      <w:pPr>
        <w:rPr>
          <w:rFonts w:ascii="Arial" w:hAnsi="Arial" w:cs="Arial"/>
          <w:color w:val="303030"/>
          <w:sz w:val="22"/>
          <w:szCs w:val="22"/>
          <w:shd w:val="clear" w:color="auto" w:fill="FFFFFF"/>
        </w:rPr>
      </w:pPr>
      <w:r w:rsidRPr="00F55329">
        <w:rPr>
          <w:rFonts w:ascii="Arial" w:hAnsi="Arial" w:cs="Arial"/>
          <w:color w:val="303030"/>
          <w:sz w:val="22"/>
          <w:szCs w:val="18"/>
        </w:rPr>
        <w:t>At Weald the types of summative assessments used are as follows:</w:t>
      </w:r>
    </w:p>
    <w:p w14:paraId="1639CB4C" w14:textId="787B88A3" w:rsidR="009C2686" w:rsidRPr="00F55329" w:rsidRDefault="009C2686" w:rsidP="00D82A68">
      <w:pPr>
        <w:pStyle w:val="texttextspan-sc-7dfzz-0"/>
        <w:numPr>
          <w:ilvl w:val="0"/>
          <w:numId w:val="33"/>
        </w:numPr>
        <w:shd w:val="clear" w:color="auto" w:fill="FFFFFF"/>
        <w:spacing w:before="0" w:beforeAutospacing="0"/>
        <w:rPr>
          <w:rFonts w:ascii="Arial" w:hAnsi="Arial" w:cs="Arial"/>
          <w:color w:val="303030"/>
          <w:sz w:val="22"/>
          <w:szCs w:val="22"/>
        </w:rPr>
      </w:pPr>
      <w:r w:rsidRPr="00F55329">
        <w:rPr>
          <w:rFonts w:ascii="Arial" w:hAnsi="Arial" w:cs="Arial"/>
          <w:color w:val="303030"/>
          <w:sz w:val="22"/>
          <w:szCs w:val="22"/>
        </w:rPr>
        <w:t xml:space="preserve">End of unit tests on </w:t>
      </w:r>
      <w:r w:rsidR="007434BF">
        <w:rPr>
          <w:rFonts w:ascii="Arial" w:hAnsi="Arial" w:cs="Arial"/>
          <w:color w:val="303030"/>
          <w:sz w:val="22"/>
          <w:szCs w:val="22"/>
        </w:rPr>
        <w:t>W</w:t>
      </w:r>
      <w:r w:rsidRPr="00F55329">
        <w:rPr>
          <w:rFonts w:ascii="Arial" w:hAnsi="Arial" w:cs="Arial"/>
          <w:color w:val="303030"/>
          <w:sz w:val="22"/>
          <w:szCs w:val="22"/>
        </w:rPr>
        <w:t>hiterose e.g., end of fraction unit test.</w:t>
      </w:r>
    </w:p>
    <w:p w14:paraId="4238D3D6" w14:textId="6398512E" w:rsidR="009C2686" w:rsidRPr="00F55329" w:rsidRDefault="009C2686" w:rsidP="00D82A68">
      <w:pPr>
        <w:pStyle w:val="texttextspan-sc-7dfzz-0"/>
        <w:numPr>
          <w:ilvl w:val="0"/>
          <w:numId w:val="33"/>
        </w:numPr>
        <w:shd w:val="clear" w:color="auto" w:fill="FFFFFF"/>
        <w:spacing w:before="0" w:beforeAutospacing="0"/>
        <w:rPr>
          <w:rFonts w:ascii="Arial" w:hAnsi="Arial" w:cs="Arial"/>
          <w:color w:val="303030"/>
          <w:sz w:val="22"/>
          <w:szCs w:val="22"/>
        </w:rPr>
      </w:pPr>
      <w:r w:rsidRPr="00F55329">
        <w:rPr>
          <w:rFonts w:ascii="Arial" w:hAnsi="Arial" w:cs="Arial"/>
          <w:color w:val="303030"/>
          <w:sz w:val="22"/>
          <w:szCs w:val="22"/>
        </w:rPr>
        <w:t xml:space="preserve">End of term tests 3 times a year from </w:t>
      </w:r>
      <w:r w:rsidR="007434BF">
        <w:rPr>
          <w:rFonts w:ascii="Arial" w:hAnsi="Arial" w:cs="Arial"/>
          <w:color w:val="303030"/>
          <w:sz w:val="22"/>
          <w:szCs w:val="22"/>
        </w:rPr>
        <w:t>W</w:t>
      </w:r>
      <w:r w:rsidRPr="00F55329">
        <w:rPr>
          <w:rFonts w:ascii="Arial" w:hAnsi="Arial" w:cs="Arial"/>
          <w:color w:val="303030"/>
          <w:sz w:val="22"/>
          <w:szCs w:val="22"/>
        </w:rPr>
        <w:t>hiterose</w:t>
      </w:r>
    </w:p>
    <w:p w14:paraId="19239F8C"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End of year tests including standard assessment tests in year 6 and optional SAT’s tests in other years.</w:t>
      </w:r>
    </w:p>
    <w:p w14:paraId="06AC796E"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Moderation with other schools or external moderator</w:t>
      </w:r>
    </w:p>
    <w:p w14:paraId="21BB33F3"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Analysing and sharing data with governors.</w:t>
      </w:r>
    </w:p>
    <w:p w14:paraId="25C4B397"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Pupil voice</w:t>
      </w:r>
    </w:p>
    <w:p w14:paraId="062A782F" w14:textId="77777777" w:rsidR="009C2686" w:rsidRPr="00F55329" w:rsidRDefault="009C2686" w:rsidP="009C2686">
      <w:pPr>
        <w:pStyle w:val="texttextspan-sc-7dfzz-0"/>
        <w:shd w:val="clear" w:color="auto" w:fill="FFFFFF"/>
        <w:rPr>
          <w:rFonts w:ascii="Arial" w:hAnsi="Arial" w:cs="Arial"/>
          <w:color w:val="303030"/>
          <w:sz w:val="22"/>
          <w:szCs w:val="22"/>
        </w:rPr>
      </w:pPr>
      <w:r w:rsidRPr="00F55329">
        <w:rPr>
          <w:rFonts w:ascii="Arial" w:hAnsi="Arial" w:cs="Arial"/>
          <w:color w:val="303030"/>
          <w:sz w:val="22"/>
          <w:szCs w:val="22"/>
        </w:rPr>
        <w:t>Pupil voice is a great way to verify the ongoing formative assessment – can the children talk about what they have been studying. Do they enjoy the subject and how it is taught? What is their favourite part of part of Maths? Are you proud of the work you do in Maths? This could be done with a governor and can then inform how the subject is taught.</w:t>
      </w:r>
    </w:p>
    <w:p w14:paraId="26514BC3" w14:textId="439A4188" w:rsidR="009C2686" w:rsidRPr="00F55329" w:rsidRDefault="00C74D61" w:rsidP="009C2686">
      <w:pPr>
        <w:rPr>
          <w:rFonts w:ascii="Arial" w:hAnsi="Arial" w:cs="Arial"/>
          <w:color w:val="303030"/>
          <w:sz w:val="22"/>
          <w:szCs w:val="22"/>
          <w:shd w:val="clear" w:color="auto" w:fill="FFFFFF"/>
        </w:rPr>
      </w:pPr>
      <w:r w:rsidRPr="00F55329">
        <w:rPr>
          <w:rFonts w:ascii="Arial" w:hAnsi="Arial" w:cs="Arial"/>
          <w:color w:val="303030"/>
          <w:sz w:val="22"/>
          <w:szCs w:val="22"/>
          <w:shd w:val="clear" w:color="auto" w:fill="FFFFFF"/>
        </w:rPr>
        <w:t>Except for</w:t>
      </w:r>
      <w:r w:rsidR="009C2686" w:rsidRPr="00F55329">
        <w:rPr>
          <w:rFonts w:ascii="Arial" w:hAnsi="Arial" w:cs="Arial"/>
          <w:color w:val="303030"/>
          <w:sz w:val="22"/>
          <w:szCs w:val="22"/>
          <w:shd w:val="clear" w:color="auto" w:fill="FFFFFF"/>
        </w:rPr>
        <w:t xml:space="preserve"> reception all the above assessments should happen in all classes at Weald at different standards. Year 6 standard assessment tests are mandatory tests for that year, but we do use optional end of year tests to help inform learning in other years.</w:t>
      </w:r>
    </w:p>
    <w:p w14:paraId="17D44385" w14:textId="77777777" w:rsidR="009C2686" w:rsidRPr="00F55329" w:rsidRDefault="009C2686" w:rsidP="009C2686">
      <w:pPr>
        <w:rPr>
          <w:rFonts w:ascii="Arial" w:hAnsi="Arial" w:cs="Arial"/>
          <w:sz w:val="22"/>
          <w:szCs w:val="22"/>
        </w:rPr>
      </w:pPr>
      <w:r w:rsidRPr="00F55329">
        <w:rPr>
          <w:rFonts w:ascii="Arial" w:hAnsi="Arial" w:cs="Arial"/>
          <w:sz w:val="22"/>
          <w:szCs w:val="22"/>
        </w:rPr>
        <w:t>Assessment in maths is an ongoing process, it informs teachers of what a child knows and then support the planning of teaching thereafter. Summative tests help to inform any gaps in knowledge and help to inform end of year assessments and conversations with professionals and colleagues.</w:t>
      </w:r>
    </w:p>
    <w:p w14:paraId="35577228" w14:textId="77777777" w:rsidR="00F55329" w:rsidRPr="00F55329" w:rsidRDefault="00F55329" w:rsidP="009C2686">
      <w:pPr>
        <w:rPr>
          <w:rFonts w:ascii="Arial" w:hAnsi="Arial" w:cs="Arial"/>
          <w:sz w:val="22"/>
          <w:szCs w:val="22"/>
        </w:rPr>
      </w:pPr>
    </w:p>
    <w:p w14:paraId="452F0A53" w14:textId="77777777" w:rsidR="009C2686" w:rsidRPr="00F55329" w:rsidRDefault="009C2686" w:rsidP="009C2686">
      <w:pPr>
        <w:rPr>
          <w:rFonts w:ascii="Arial" w:hAnsi="Arial" w:cs="Arial"/>
          <w:sz w:val="22"/>
          <w:szCs w:val="22"/>
        </w:rPr>
      </w:pPr>
      <w:r w:rsidRPr="00F55329">
        <w:rPr>
          <w:rFonts w:ascii="Arial" w:hAnsi="Arial" w:cs="Arial"/>
          <w:b/>
          <w:bCs/>
          <w:sz w:val="22"/>
          <w:szCs w:val="22"/>
        </w:rPr>
        <w:t>Timestables</w:t>
      </w:r>
      <w:r w:rsidRPr="00F55329">
        <w:rPr>
          <w:rFonts w:ascii="Arial" w:hAnsi="Arial" w:cs="Arial"/>
          <w:sz w:val="22"/>
          <w:szCs w:val="22"/>
        </w:rPr>
        <w:t xml:space="preserve"> </w:t>
      </w:r>
    </w:p>
    <w:p w14:paraId="38ABF728" w14:textId="48AE2E09" w:rsidR="009C2686" w:rsidRDefault="009C2686" w:rsidP="009C2686">
      <w:pPr>
        <w:rPr>
          <w:rFonts w:ascii="Arial" w:hAnsi="Arial" w:cs="Arial"/>
          <w:sz w:val="22"/>
          <w:szCs w:val="22"/>
        </w:rPr>
      </w:pPr>
      <w:r w:rsidRPr="00F55329">
        <w:rPr>
          <w:rFonts w:ascii="Arial" w:hAnsi="Arial" w:cs="Arial"/>
          <w:sz w:val="22"/>
          <w:szCs w:val="22"/>
        </w:rPr>
        <w:t xml:space="preserve">Timestables are assessed formally at year 4 but monitored through practices and tests from year 1 to year 6. We use Timestable </w:t>
      </w:r>
      <w:r w:rsidR="007434BF">
        <w:rPr>
          <w:rFonts w:ascii="Arial" w:hAnsi="Arial" w:cs="Arial"/>
          <w:sz w:val="22"/>
          <w:szCs w:val="22"/>
        </w:rPr>
        <w:t>R</w:t>
      </w:r>
      <w:r w:rsidRPr="00F55329">
        <w:rPr>
          <w:rFonts w:ascii="Arial" w:hAnsi="Arial" w:cs="Arial"/>
          <w:sz w:val="22"/>
          <w:szCs w:val="22"/>
        </w:rPr>
        <w:t>ockstars to help assess and plan work throughout school.</w:t>
      </w:r>
    </w:p>
    <w:p w14:paraId="67999430" w14:textId="77777777" w:rsidR="00216D96" w:rsidRPr="00F55329" w:rsidRDefault="00216D96" w:rsidP="009C2686">
      <w:pPr>
        <w:rPr>
          <w:rFonts w:ascii="Arial" w:hAnsi="Arial" w:cs="Arial"/>
          <w:sz w:val="22"/>
          <w:szCs w:val="22"/>
        </w:rPr>
      </w:pPr>
    </w:p>
    <w:p w14:paraId="0B35835B" w14:textId="77777777" w:rsidR="00216D96" w:rsidRPr="0072178D" w:rsidRDefault="00216D96" w:rsidP="00216D96">
      <w:pPr>
        <w:autoSpaceDE w:val="0"/>
        <w:autoSpaceDN w:val="0"/>
        <w:adjustRightInd w:val="0"/>
        <w:rPr>
          <w:rFonts w:ascii="Arial" w:hAnsi="Arial" w:cs="Arial"/>
          <w:b/>
          <w:sz w:val="22"/>
          <w:szCs w:val="24"/>
        </w:rPr>
      </w:pPr>
      <w:r w:rsidRPr="0072178D">
        <w:rPr>
          <w:rFonts w:ascii="Arial" w:hAnsi="Arial" w:cs="Arial"/>
          <w:b/>
          <w:sz w:val="22"/>
          <w:szCs w:val="24"/>
        </w:rPr>
        <w:t xml:space="preserve">Monitoring and Evaluation </w:t>
      </w:r>
    </w:p>
    <w:p w14:paraId="1EFCEC56" w14:textId="77777777" w:rsidR="00216D96" w:rsidRPr="0072178D" w:rsidRDefault="00216D96" w:rsidP="00216D96">
      <w:pPr>
        <w:rPr>
          <w:rFonts w:ascii="Arial" w:hAnsi="Arial" w:cs="Arial"/>
          <w:sz w:val="22"/>
          <w:szCs w:val="24"/>
        </w:rPr>
      </w:pPr>
      <w:r w:rsidRPr="0072178D">
        <w:rPr>
          <w:rFonts w:ascii="Arial" w:hAnsi="Arial" w:cs="Arial"/>
          <w:sz w:val="22"/>
          <w:szCs w:val="24"/>
        </w:rPr>
        <w:t xml:space="preserve">The teaching and learning of </w:t>
      </w:r>
      <w:r>
        <w:rPr>
          <w:rFonts w:ascii="Arial" w:hAnsi="Arial" w:cs="Arial"/>
          <w:sz w:val="22"/>
          <w:szCs w:val="24"/>
        </w:rPr>
        <w:t>Maths</w:t>
      </w:r>
      <w:r w:rsidRPr="0072178D">
        <w:rPr>
          <w:rFonts w:ascii="Arial" w:hAnsi="Arial" w:cs="Arial"/>
          <w:sz w:val="22"/>
          <w:szCs w:val="24"/>
        </w:rPr>
        <w:t xml:space="preserve"> will be monitored through book looks, pupil interviews, analysis of assessment data, scrutiny of work samples and lesson observations, in line with the school development plan. </w:t>
      </w:r>
    </w:p>
    <w:p w14:paraId="513787EB" w14:textId="77777777" w:rsidR="00690072" w:rsidRPr="0072178D" w:rsidRDefault="00690072" w:rsidP="00265958">
      <w:pPr>
        <w:autoSpaceDE w:val="0"/>
        <w:autoSpaceDN w:val="0"/>
        <w:adjustRightInd w:val="0"/>
        <w:rPr>
          <w:rFonts w:ascii="Arial" w:hAnsi="Arial" w:cs="Arial"/>
          <w:sz w:val="22"/>
          <w:szCs w:val="24"/>
        </w:rPr>
      </w:pPr>
    </w:p>
    <w:p w14:paraId="5A661DEF" w14:textId="77777777"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Health and Safety </w:t>
      </w:r>
    </w:p>
    <w:p w14:paraId="1A973251" w14:textId="33390505" w:rsidR="00265958"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 xml:space="preserve">This policy needs to be read alongside our Health and Safety Policy. Considering needs to be given to conducting appropriate Risk Assessments and ensuring the safeguarding of children and staff when planning and carrying out </w:t>
      </w:r>
      <w:r w:rsidR="007473BA">
        <w:rPr>
          <w:rFonts w:ascii="Arial" w:hAnsi="Arial" w:cs="Arial"/>
          <w:sz w:val="22"/>
          <w:szCs w:val="24"/>
        </w:rPr>
        <w:t>mathematical</w:t>
      </w:r>
      <w:r w:rsidRPr="0072178D">
        <w:rPr>
          <w:rFonts w:ascii="Arial" w:hAnsi="Arial" w:cs="Arial"/>
          <w:sz w:val="22"/>
          <w:szCs w:val="24"/>
        </w:rPr>
        <w:t xml:space="preserve"> activities. </w:t>
      </w:r>
    </w:p>
    <w:p w14:paraId="17458DE3" w14:textId="77777777" w:rsidR="00216D96" w:rsidRPr="0072178D" w:rsidRDefault="00216D96" w:rsidP="00265958">
      <w:pPr>
        <w:autoSpaceDE w:val="0"/>
        <w:autoSpaceDN w:val="0"/>
        <w:adjustRightInd w:val="0"/>
        <w:rPr>
          <w:rFonts w:ascii="Arial" w:hAnsi="Arial" w:cs="Arial"/>
          <w:sz w:val="22"/>
          <w:szCs w:val="24"/>
        </w:rPr>
      </w:pPr>
    </w:p>
    <w:p w14:paraId="7CAB83FE" w14:textId="3FC5883A" w:rsidR="00216D96" w:rsidRDefault="00216D96" w:rsidP="00216D96">
      <w:pPr>
        <w:rPr>
          <w:color w:val="538135"/>
        </w:rPr>
      </w:pPr>
      <w:r>
        <w:rPr>
          <w:rStyle w:val="Heading1Char"/>
          <w:color w:val="538135"/>
        </w:rPr>
        <w:t>Inclusion</w:t>
      </w:r>
    </w:p>
    <w:p w14:paraId="13F6E4A5" w14:textId="77777777" w:rsidR="00216D96" w:rsidRPr="004A50BD" w:rsidRDefault="00216D96" w:rsidP="00216D96">
      <w:pPr>
        <w:rPr>
          <w:rFonts w:ascii="Arial" w:hAnsi="Arial" w:cs="Arial"/>
          <w:sz w:val="22"/>
          <w:szCs w:val="22"/>
        </w:rPr>
      </w:pPr>
      <w:r w:rsidRPr="004A50BD">
        <w:rPr>
          <w:rFonts w:ascii="Arial" w:hAnsi="Arial" w:cs="Arial"/>
          <w:sz w:val="22"/>
          <w:szCs w:val="22"/>
        </w:rPr>
        <w:t xml:space="preserve">All children are entitled to the full range of activities and experiences in Numeracy. Children identified as having Special Educational Needs, or indeed, any child who experiences a learning difficulty, should receive positive encouragement. Moreover, children should be encouraged to understand other peoples’ viewpoints and interpretations. </w:t>
      </w:r>
    </w:p>
    <w:p w14:paraId="01AE4A56" w14:textId="77777777" w:rsidR="00216D96" w:rsidRPr="004A50BD" w:rsidRDefault="00216D96" w:rsidP="00216D96">
      <w:pPr>
        <w:rPr>
          <w:rFonts w:ascii="Arial" w:hAnsi="Arial" w:cs="Arial"/>
          <w:sz w:val="22"/>
          <w:szCs w:val="22"/>
        </w:rPr>
      </w:pPr>
    </w:p>
    <w:p w14:paraId="16668828" w14:textId="77777777" w:rsidR="00216D96" w:rsidRDefault="00216D96" w:rsidP="00216D96">
      <w:pPr>
        <w:rPr>
          <w:rFonts w:ascii="Arial" w:hAnsi="Arial" w:cs="Arial"/>
          <w:sz w:val="22"/>
          <w:szCs w:val="22"/>
        </w:rPr>
      </w:pPr>
      <w:r w:rsidRPr="004A50BD">
        <w:rPr>
          <w:rFonts w:ascii="Arial" w:hAnsi="Arial" w:cs="Arial"/>
          <w:sz w:val="22"/>
          <w:szCs w:val="22"/>
        </w:rPr>
        <w:t>We aim to ensure those children with Special Educational Needs receive appropriate support. To this end, we adhere to the Whole-School Policy on Special Educational Needs</w:t>
      </w:r>
    </w:p>
    <w:p w14:paraId="357214C2" w14:textId="77777777" w:rsidR="00690072" w:rsidRPr="0072178D" w:rsidRDefault="00690072" w:rsidP="00265958">
      <w:pPr>
        <w:autoSpaceDE w:val="0"/>
        <w:autoSpaceDN w:val="0"/>
        <w:adjustRightInd w:val="0"/>
        <w:rPr>
          <w:rFonts w:ascii="Arial" w:hAnsi="Arial" w:cs="Arial"/>
          <w:sz w:val="22"/>
          <w:szCs w:val="24"/>
        </w:rPr>
      </w:pPr>
    </w:p>
    <w:p w14:paraId="69A98DA2" w14:textId="77777777" w:rsidR="00216D96" w:rsidRPr="0072178D" w:rsidRDefault="00216D96">
      <w:pPr>
        <w:rPr>
          <w:rFonts w:ascii="Arial" w:hAnsi="Arial" w:cs="Arial"/>
          <w:sz w:val="22"/>
          <w:szCs w:val="24"/>
        </w:rPr>
      </w:pPr>
    </w:p>
    <w:sectPr w:rsidR="00216D96" w:rsidRPr="0072178D" w:rsidSect="00360A1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2A21" w14:textId="77777777" w:rsidR="004D07E5" w:rsidRDefault="004D07E5">
      <w:r>
        <w:separator/>
      </w:r>
    </w:p>
  </w:endnote>
  <w:endnote w:type="continuationSeparator" w:id="0">
    <w:p w14:paraId="7ECAE1BC" w14:textId="77777777" w:rsidR="004D07E5" w:rsidRDefault="004D07E5">
      <w:r>
        <w:continuationSeparator/>
      </w:r>
    </w:p>
  </w:endnote>
  <w:endnote w:type="continuationNotice" w:id="1">
    <w:p w14:paraId="477DE26B" w14:textId="77777777" w:rsidR="004D07E5" w:rsidRDefault="004D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48135"/>
      <w:docPartObj>
        <w:docPartGallery w:val="Page Numbers (Bottom of Page)"/>
        <w:docPartUnique/>
      </w:docPartObj>
    </w:sdtPr>
    <w:sdtEndPr>
      <w:rPr>
        <w:noProof/>
      </w:rPr>
    </w:sdtEndPr>
    <w:sdtContent>
      <w:p w14:paraId="2EA445A5" w14:textId="3485C8B1" w:rsidR="005505D2" w:rsidRDefault="005505D2" w:rsidP="00550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D123F" w14:textId="131F30EA" w:rsidR="005D4880" w:rsidRDefault="005D4880" w:rsidP="000433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B4EC" w14:textId="77777777" w:rsidR="004D07E5" w:rsidRDefault="004D07E5">
      <w:r>
        <w:separator/>
      </w:r>
    </w:p>
  </w:footnote>
  <w:footnote w:type="continuationSeparator" w:id="0">
    <w:p w14:paraId="7B559D27" w14:textId="77777777" w:rsidR="004D07E5" w:rsidRDefault="004D07E5">
      <w:r>
        <w:continuationSeparator/>
      </w:r>
    </w:p>
  </w:footnote>
  <w:footnote w:type="continuationNotice" w:id="1">
    <w:p w14:paraId="68420C91" w14:textId="77777777" w:rsidR="004D07E5" w:rsidRDefault="004D07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826"/>
    <w:multiLevelType w:val="hybridMultilevel"/>
    <w:tmpl w:val="C91485E4"/>
    <w:lvl w:ilvl="0" w:tplc="C9FC7EBA">
      <w:start w:val="1"/>
      <w:numFmt w:val="bullet"/>
      <w:lvlText w:val="o"/>
      <w:lvlJc w:val="left"/>
      <w:pPr>
        <w:tabs>
          <w:tab w:val="num" w:pos="624"/>
        </w:tabs>
        <w:ind w:left="567" w:hanging="51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81E15"/>
    <w:multiLevelType w:val="hybridMultilevel"/>
    <w:tmpl w:val="66FC619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872F4"/>
    <w:multiLevelType w:val="hybridMultilevel"/>
    <w:tmpl w:val="95E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37C"/>
    <w:multiLevelType w:val="hybridMultilevel"/>
    <w:tmpl w:val="FF2CC6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B4470"/>
    <w:multiLevelType w:val="hybridMultilevel"/>
    <w:tmpl w:val="653AF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32025"/>
    <w:multiLevelType w:val="hybridMultilevel"/>
    <w:tmpl w:val="92041D94"/>
    <w:lvl w:ilvl="0" w:tplc="865CE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13868"/>
    <w:multiLevelType w:val="hybridMultilevel"/>
    <w:tmpl w:val="5934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3DB6"/>
    <w:multiLevelType w:val="hybridMultilevel"/>
    <w:tmpl w:val="6ABAD2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16D42"/>
    <w:multiLevelType w:val="hybridMultilevel"/>
    <w:tmpl w:val="A5AEB042"/>
    <w:lvl w:ilvl="0" w:tplc="EFFE7F50">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32DE2FDD"/>
    <w:multiLevelType w:val="hybridMultilevel"/>
    <w:tmpl w:val="FA821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35C41"/>
    <w:multiLevelType w:val="hybridMultilevel"/>
    <w:tmpl w:val="C16A9BD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334CA"/>
    <w:multiLevelType w:val="hybridMultilevel"/>
    <w:tmpl w:val="F522A6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921D2"/>
    <w:multiLevelType w:val="hybridMultilevel"/>
    <w:tmpl w:val="3DA659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46C2"/>
    <w:multiLevelType w:val="hybridMultilevel"/>
    <w:tmpl w:val="D32CC1A6"/>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B520A6"/>
    <w:multiLevelType w:val="hybridMultilevel"/>
    <w:tmpl w:val="A2B2EF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94AEA"/>
    <w:multiLevelType w:val="hybridMultilevel"/>
    <w:tmpl w:val="6660D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F462C3"/>
    <w:multiLevelType w:val="hybridMultilevel"/>
    <w:tmpl w:val="47169604"/>
    <w:lvl w:ilvl="0" w:tplc="0809000B">
      <w:start w:val="1"/>
      <w:numFmt w:val="bullet"/>
      <w:lvlText w:val=""/>
      <w:lvlJc w:val="left"/>
      <w:pPr>
        <w:ind w:left="225" w:hanging="360"/>
      </w:pPr>
      <w:rPr>
        <w:rFonts w:ascii="Wingdings" w:hAnsi="Wingdings" w:hint="default"/>
      </w:rPr>
    </w:lvl>
    <w:lvl w:ilvl="1" w:tplc="C0D68A94">
      <w:numFmt w:val="bullet"/>
      <w:lvlText w:val="•"/>
      <w:lvlJc w:val="left"/>
      <w:pPr>
        <w:ind w:left="945" w:hanging="360"/>
      </w:pPr>
      <w:rPr>
        <w:rFonts w:ascii="Arial" w:eastAsia="Times New Roman" w:hAnsi="Arial" w:cs="Arial"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1" w15:restartNumberingAfterBreak="0">
    <w:nsid w:val="50452E29"/>
    <w:multiLevelType w:val="hybridMultilevel"/>
    <w:tmpl w:val="214E1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27304"/>
    <w:multiLevelType w:val="hybridMultilevel"/>
    <w:tmpl w:val="3FC01A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65E5F"/>
    <w:multiLevelType w:val="hybridMultilevel"/>
    <w:tmpl w:val="6A6AC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D0F26"/>
    <w:multiLevelType w:val="hybridMultilevel"/>
    <w:tmpl w:val="CADAAD74"/>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56693"/>
    <w:multiLevelType w:val="hybridMultilevel"/>
    <w:tmpl w:val="F8F4319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22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4C674E"/>
    <w:multiLevelType w:val="multilevel"/>
    <w:tmpl w:val="59348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70176"/>
    <w:multiLevelType w:val="hybridMultilevel"/>
    <w:tmpl w:val="6736171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80923"/>
    <w:multiLevelType w:val="hybridMultilevel"/>
    <w:tmpl w:val="61DE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4A7BF5"/>
    <w:multiLevelType w:val="hybridMultilevel"/>
    <w:tmpl w:val="6EF061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E48FC"/>
    <w:multiLevelType w:val="hybridMultilevel"/>
    <w:tmpl w:val="6096F4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252947">
    <w:abstractNumId w:val="14"/>
  </w:num>
  <w:num w:numId="2" w16cid:durableId="1204753388">
    <w:abstractNumId w:val="18"/>
  </w:num>
  <w:num w:numId="3" w16cid:durableId="206139082">
    <w:abstractNumId w:val="15"/>
  </w:num>
  <w:num w:numId="4" w16cid:durableId="741028862">
    <w:abstractNumId w:val="0"/>
  </w:num>
  <w:num w:numId="5" w16cid:durableId="836191194">
    <w:abstractNumId w:val="7"/>
  </w:num>
  <w:num w:numId="6" w16cid:durableId="1250772660">
    <w:abstractNumId w:val="26"/>
  </w:num>
  <w:num w:numId="7" w16cid:durableId="2070222260">
    <w:abstractNumId w:val="28"/>
  </w:num>
  <w:num w:numId="8" w16cid:durableId="1839728451">
    <w:abstractNumId w:val="8"/>
  </w:num>
  <w:num w:numId="9" w16cid:durableId="945232061">
    <w:abstractNumId w:val="3"/>
  </w:num>
  <w:num w:numId="10" w16cid:durableId="238827152">
    <w:abstractNumId w:val="16"/>
  </w:num>
  <w:num w:numId="11" w16cid:durableId="1058017344">
    <w:abstractNumId w:val="29"/>
  </w:num>
  <w:num w:numId="12" w16cid:durableId="2064672582">
    <w:abstractNumId w:val="30"/>
  </w:num>
  <w:num w:numId="13" w16cid:durableId="1243179994">
    <w:abstractNumId w:val="2"/>
  </w:num>
  <w:num w:numId="14" w16cid:durableId="803932269">
    <w:abstractNumId w:val="10"/>
  </w:num>
  <w:num w:numId="15" w16cid:durableId="1159733342">
    <w:abstractNumId w:val="27"/>
  </w:num>
  <w:num w:numId="16" w16cid:durableId="676270528">
    <w:abstractNumId w:val="1"/>
  </w:num>
  <w:num w:numId="17" w16cid:durableId="1308781721">
    <w:abstractNumId w:val="6"/>
  </w:num>
  <w:num w:numId="18" w16cid:durableId="1245804331">
    <w:abstractNumId w:val="12"/>
  </w:num>
  <w:num w:numId="19" w16cid:durableId="941183814">
    <w:abstractNumId w:val="20"/>
  </w:num>
  <w:num w:numId="20" w16cid:durableId="1417822809">
    <w:abstractNumId w:val="32"/>
  </w:num>
  <w:num w:numId="21" w16cid:durableId="1677657127">
    <w:abstractNumId w:val="25"/>
  </w:num>
  <w:num w:numId="22" w16cid:durableId="857305303">
    <w:abstractNumId w:val="13"/>
  </w:num>
  <w:num w:numId="23" w16cid:durableId="1333679821">
    <w:abstractNumId w:val="21"/>
  </w:num>
  <w:num w:numId="24" w16cid:durableId="1552576551">
    <w:abstractNumId w:val="24"/>
  </w:num>
  <w:num w:numId="25" w16cid:durableId="1650287542">
    <w:abstractNumId w:val="31"/>
  </w:num>
  <w:num w:numId="26" w16cid:durableId="1986617702">
    <w:abstractNumId w:val="22"/>
  </w:num>
  <w:num w:numId="27" w16cid:durableId="1167012604">
    <w:abstractNumId w:val="11"/>
  </w:num>
  <w:num w:numId="28" w16cid:durableId="462305877">
    <w:abstractNumId w:val="19"/>
  </w:num>
  <w:num w:numId="29" w16cid:durableId="1015423744">
    <w:abstractNumId w:val="17"/>
  </w:num>
  <w:num w:numId="30" w16cid:durableId="589193236">
    <w:abstractNumId w:val="4"/>
  </w:num>
  <w:num w:numId="31" w16cid:durableId="1312561594">
    <w:abstractNumId w:val="9"/>
  </w:num>
  <w:num w:numId="32" w16cid:durableId="1063404732">
    <w:abstractNumId w:val="5"/>
  </w:num>
  <w:num w:numId="33" w16cid:durableId="600187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6F"/>
    <w:rsid w:val="0001205F"/>
    <w:rsid w:val="0001567A"/>
    <w:rsid w:val="000414D0"/>
    <w:rsid w:val="00043375"/>
    <w:rsid w:val="000737E4"/>
    <w:rsid w:val="000B14A9"/>
    <w:rsid w:val="000E61A8"/>
    <w:rsid w:val="001063B2"/>
    <w:rsid w:val="00107DDA"/>
    <w:rsid w:val="00133EEC"/>
    <w:rsid w:val="00180475"/>
    <w:rsid w:val="001816CD"/>
    <w:rsid w:val="00186A7C"/>
    <w:rsid w:val="00192387"/>
    <w:rsid w:val="001D64C6"/>
    <w:rsid w:val="00200B6F"/>
    <w:rsid w:val="00216D96"/>
    <w:rsid w:val="00227CCA"/>
    <w:rsid w:val="002315FC"/>
    <w:rsid w:val="002552F0"/>
    <w:rsid w:val="00265958"/>
    <w:rsid w:val="00267602"/>
    <w:rsid w:val="002D72E6"/>
    <w:rsid w:val="002E3511"/>
    <w:rsid w:val="002F1316"/>
    <w:rsid w:val="003002BE"/>
    <w:rsid w:val="003009DB"/>
    <w:rsid w:val="00304A0B"/>
    <w:rsid w:val="00305680"/>
    <w:rsid w:val="00310086"/>
    <w:rsid w:val="0032011D"/>
    <w:rsid w:val="00331C84"/>
    <w:rsid w:val="003439D6"/>
    <w:rsid w:val="00360A1B"/>
    <w:rsid w:val="003E1703"/>
    <w:rsid w:val="003E2A2E"/>
    <w:rsid w:val="003E7D4E"/>
    <w:rsid w:val="0040252A"/>
    <w:rsid w:val="00441E43"/>
    <w:rsid w:val="0045693E"/>
    <w:rsid w:val="004A2F7F"/>
    <w:rsid w:val="004B0CE2"/>
    <w:rsid w:val="004B4B19"/>
    <w:rsid w:val="004C1311"/>
    <w:rsid w:val="004D07E5"/>
    <w:rsid w:val="004D152B"/>
    <w:rsid w:val="004D2E93"/>
    <w:rsid w:val="004D51D7"/>
    <w:rsid w:val="0050291C"/>
    <w:rsid w:val="005505D2"/>
    <w:rsid w:val="00552229"/>
    <w:rsid w:val="0055652F"/>
    <w:rsid w:val="00574FF8"/>
    <w:rsid w:val="005825D8"/>
    <w:rsid w:val="00586039"/>
    <w:rsid w:val="0059247B"/>
    <w:rsid w:val="005926B5"/>
    <w:rsid w:val="00596384"/>
    <w:rsid w:val="005C0BD7"/>
    <w:rsid w:val="005D4880"/>
    <w:rsid w:val="00614E21"/>
    <w:rsid w:val="006203F2"/>
    <w:rsid w:val="00633DE1"/>
    <w:rsid w:val="006529F5"/>
    <w:rsid w:val="006540B9"/>
    <w:rsid w:val="00690072"/>
    <w:rsid w:val="00690124"/>
    <w:rsid w:val="006936D6"/>
    <w:rsid w:val="006C791B"/>
    <w:rsid w:val="006D68F2"/>
    <w:rsid w:val="006E29F8"/>
    <w:rsid w:val="006E4D67"/>
    <w:rsid w:val="006F0699"/>
    <w:rsid w:val="00706144"/>
    <w:rsid w:val="00714BE9"/>
    <w:rsid w:val="0072178D"/>
    <w:rsid w:val="00731CC8"/>
    <w:rsid w:val="007434BF"/>
    <w:rsid w:val="007473BA"/>
    <w:rsid w:val="00771147"/>
    <w:rsid w:val="00774D11"/>
    <w:rsid w:val="007830FC"/>
    <w:rsid w:val="007938EF"/>
    <w:rsid w:val="007E0D46"/>
    <w:rsid w:val="007E39D0"/>
    <w:rsid w:val="007F687C"/>
    <w:rsid w:val="007F77AF"/>
    <w:rsid w:val="008068C7"/>
    <w:rsid w:val="00813E72"/>
    <w:rsid w:val="00823499"/>
    <w:rsid w:val="00824FD3"/>
    <w:rsid w:val="0083153E"/>
    <w:rsid w:val="00840710"/>
    <w:rsid w:val="008606D2"/>
    <w:rsid w:val="00887081"/>
    <w:rsid w:val="008949CE"/>
    <w:rsid w:val="00894B0A"/>
    <w:rsid w:val="008C0123"/>
    <w:rsid w:val="008D1B52"/>
    <w:rsid w:val="008E5FA3"/>
    <w:rsid w:val="00912BD8"/>
    <w:rsid w:val="009457CE"/>
    <w:rsid w:val="00947AC6"/>
    <w:rsid w:val="00962050"/>
    <w:rsid w:val="00972193"/>
    <w:rsid w:val="00982E9A"/>
    <w:rsid w:val="00986B81"/>
    <w:rsid w:val="00986DD6"/>
    <w:rsid w:val="00987D8B"/>
    <w:rsid w:val="009A5444"/>
    <w:rsid w:val="009C2686"/>
    <w:rsid w:val="009D5ECB"/>
    <w:rsid w:val="009E2A08"/>
    <w:rsid w:val="009F27FA"/>
    <w:rsid w:val="00A00595"/>
    <w:rsid w:val="00A120E3"/>
    <w:rsid w:val="00A343EC"/>
    <w:rsid w:val="00A43703"/>
    <w:rsid w:val="00A775C4"/>
    <w:rsid w:val="00A9326D"/>
    <w:rsid w:val="00AD1FCF"/>
    <w:rsid w:val="00AD3001"/>
    <w:rsid w:val="00AF0F83"/>
    <w:rsid w:val="00B06453"/>
    <w:rsid w:val="00B34A41"/>
    <w:rsid w:val="00B41874"/>
    <w:rsid w:val="00B81980"/>
    <w:rsid w:val="00B856FD"/>
    <w:rsid w:val="00B970DA"/>
    <w:rsid w:val="00BB5BA9"/>
    <w:rsid w:val="00BC2F55"/>
    <w:rsid w:val="00BC79CC"/>
    <w:rsid w:val="00BD4FDA"/>
    <w:rsid w:val="00BF6D24"/>
    <w:rsid w:val="00C10812"/>
    <w:rsid w:val="00C2703A"/>
    <w:rsid w:val="00C326D0"/>
    <w:rsid w:val="00C6134C"/>
    <w:rsid w:val="00C65E48"/>
    <w:rsid w:val="00C743C0"/>
    <w:rsid w:val="00C74D61"/>
    <w:rsid w:val="00C87C41"/>
    <w:rsid w:val="00CD3814"/>
    <w:rsid w:val="00CE7999"/>
    <w:rsid w:val="00D0749F"/>
    <w:rsid w:val="00D353D8"/>
    <w:rsid w:val="00D36B73"/>
    <w:rsid w:val="00D457FE"/>
    <w:rsid w:val="00D531DF"/>
    <w:rsid w:val="00D5799B"/>
    <w:rsid w:val="00D63151"/>
    <w:rsid w:val="00D708B1"/>
    <w:rsid w:val="00D80932"/>
    <w:rsid w:val="00D82A68"/>
    <w:rsid w:val="00DB1E88"/>
    <w:rsid w:val="00DD331C"/>
    <w:rsid w:val="00DF7F7F"/>
    <w:rsid w:val="00E06679"/>
    <w:rsid w:val="00E1331C"/>
    <w:rsid w:val="00E14153"/>
    <w:rsid w:val="00E422DE"/>
    <w:rsid w:val="00E76511"/>
    <w:rsid w:val="00EB3B50"/>
    <w:rsid w:val="00EB66ED"/>
    <w:rsid w:val="00EC53E0"/>
    <w:rsid w:val="00EE055D"/>
    <w:rsid w:val="00F033F8"/>
    <w:rsid w:val="00F50EC6"/>
    <w:rsid w:val="00F51EE6"/>
    <w:rsid w:val="00F55329"/>
    <w:rsid w:val="00F60012"/>
    <w:rsid w:val="00F67E1C"/>
    <w:rsid w:val="00F700C9"/>
    <w:rsid w:val="00F94499"/>
    <w:rsid w:val="00FC0CE8"/>
    <w:rsid w:val="00FD446C"/>
    <w:rsid w:val="00FD5F85"/>
    <w:rsid w:val="00FE490D"/>
    <w:rsid w:val="00FE52EA"/>
    <w:rsid w:val="00FE794D"/>
    <w:rsid w:val="00FF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1969"/>
  <w15:chartTrackingRefBased/>
  <w15:docId w15:val="{499C2219-50F1-427C-BFCB-B36776A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F"/>
    <w:rPr>
      <w:sz w:val="24"/>
    </w:rPr>
  </w:style>
  <w:style w:type="paragraph" w:styleId="Heading1">
    <w:name w:val="heading 1"/>
    <w:basedOn w:val="Normal"/>
    <w:next w:val="Normal"/>
    <w:link w:val="Heading1Char"/>
    <w:uiPriority w:val="9"/>
    <w:qFormat/>
    <w:rsid w:val="004A2F7F"/>
    <w:pPr>
      <w:keepNext/>
      <w:keepLines/>
      <w:spacing w:before="240" w:line="259"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semiHidden/>
    <w:unhideWhenUsed/>
    <w:qFormat/>
    <w:rsid w:val="00F033F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0B6F"/>
    <w:pPr>
      <w:tabs>
        <w:tab w:val="center" w:pos="4153"/>
        <w:tab w:val="right" w:pos="8306"/>
      </w:tabs>
    </w:pPr>
  </w:style>
  <w:style w:type="paragraph" w:styleId="Header">
    <w:name w:val="header"/>
    <w:basedOn w:val="Normal"/>
    <w:rsid w:val="00200B6F"/>
    <w:pPr>
      <w:tabs>
        <w:tab w:val="center" w:pos="4153"/>
        <w:tab w:val="right" w:pos="8306"/>
      </w:tabs>
    </w:pPr>
  </w:style>
  <w:style w:type="paragraph" w:styleId="BalloonText">
    <w:name w:val="Balloon Text"/>
    <w:basedOn w:val="Normal"/>
    <w:link w:val="BalloonTextChar"/>
    <w:rsid w:val="00706144"/>
    <w:rPr>
      <w:rFonts w:ascii="Segoe UI" w:hAnsi="Segoe UI" w:cs="Segoe UI"/>
      <w:sz w:val="18"/>
      <w:szCs w:val="18"/>
    </w:rPr>
  </w:style>
  <w:style w:type="character" w:customStyle="1" w:styleId="BalloonTextChar">
    <w:name w:val="Balloon Text Char"/>
    <w:link w:val="BalloonText"/>
    <w:rsid w:val="00706144"/>
    <w:rPr>
      <w:rFonts w:ascii="Segoe UI" w:hAnsi="Segoe UI" w:cs="Segoe UI"/>
      <w:sz w:val="18"/>
      <w:szCs w:val="18"/>
    </w:rPr>
  </w:style>
  <w:style w:type="character" w:customStyle="1" w:styleId="Heading1Char">
    <w:name w:val="Heading 1 Char"/>
    <w:link w:val="Heading1"/>
    <w:uiPriority w:val="9"/>
    <w:rsid w:val="004A2F7F"/>
    <w:rPr>
      <w:rFonts w:ascii="Calibri Light" w:hAnsi="Calibri Light"/>
      <w:color w:val="2F5496"/>
      <w:sz w:val="32"/>
      <w:szCs w:val="32"/>
      <w:lang w:eastAsia="en-US"/>
    </w:rPr>
  </w:style>
  <w:style w:type="character" w:customStyle="1" w:styleId="Heading2Char">
    <w:name w:val="Heading 2 Char"/>
    <w:link w:val="Heading2"/>
    <w:semiHidden/>
    <w:rsid w:val="00F033F8"/>
    <w:rPr>
      <w:rFonts w:ascii="Calibri Light" w:eastAsia="Times New Roman" w:hAnsi="Calibri Light" w:cs="Times New Roman"/>
      <w:b/>
      <w:bCs/>
      <w:i/>
      <w:iCs/>
      <w:sz w:val="28"/>
      <w:szCs w:val="28"/>
    </w:rPr>
  </w:style>
  <w:style w:type="character" w:styleId="SubtleReference">
    <w:name w:val="Subtle Reference"/>
    <w:uiPriority w:val="31"/>
    <w:qFormat/>
    <w:rsid w:val="00DB1E88"/>
    <w:rPr>
      <w:smallCaps/>
      <w:color w:val="5A5A5A"/>
    </w:rPr>
  </w:style>
  <w:style w:type="character" w:styleId="Strong">
    <w:name w:val="Strong"/>
    <w:qFormat/>
    <w:rsid w:val="00574FF8"/>
    <w:rPr>
      <w:b/>
      <w:bCs/>
    </w:rPr>
  </w:style>
  <w:style w:type="character" w:styleId="Hyperlink">
    <w:name w:val="Hyperlink"/>
    <w:uiPriority w:val="99"/>
    <w:unhideWhenUsed/>
    <w:rsid w:val="00574FF8"/>
    <w:rPr>
      <w:color w:val="0000FF"/>
      <w:u w:val="single"/>
    </w:rPr>
  </w:style>
  <w:style w:type="paragraph" w:styleId="NormalWeb">
    <w:name w:val="Normal (Web)"/>
    <w:basedOn w:val="Normal"/>
    <w:uiPriority w:val="99"/>
    <w:unhideWhenUsed/>
    <w:rsid w:val="007E39D0"/>
    <w:pPr>
      <w:spacing w:before="100" w:beforeAutospacing="1" w:after="100" w:afterAutospacing="1"/>
    </w:pPr>
    <w:rPr>
      <w:szCs w:val="24"/>
    </w:rPr>
  </w:style>
  <w:style w:type="paragraph" w:styleId="ListParagraph">
    <w:name w:val="List Paragraph"/>
    <w:basedOn w:val="Normal"/>
    <w:uiPriority w:val="34"/>
    <w:qFormat/>
    <w:rsid w:val="008606D2"/>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8606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E2A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2A08"/>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EC53E0"/>
    <w:rPr>
      <w:sz w:val="24"/>
    </w:rPr>
  </w:style>
  <w:style w:type="paragraph" w:customStyle="1" w:styleId="texttextspan-sc-7dfzz-0">
    <w:name w:val="text__textspan-sc-7dfzz-0"/>
    <w:basedOn w:val="Normal"/>
    <w:rsid w:val="009C2686"/>
    <w:pPr>
      <w:spacing w:before="100" w:beforeAutospacing="1" w:after="100" w:afterAutospacing="1"/>
    </w:pPr>
    <w:rPr>
      <w:szCs w:val="24"/>
    </w:rPr>
  </w:style>
  <w:style w:type="character" w:customStyle="1" w:styleId="FooterChar">
    <w:name w:val="Footer Char"/>
    <w:basedOn w:val="DefaultParagraphFont"/>
    <w:link w:val="Footer"/>
    <w:uiPriority w:val="99"/>
    <w:rsid w:val="005505D2"/>
    <w:rPr>
      <w:sz w:val="24"/>
    </w:rPr>
  </w:style>
  <w:style w:type="paragraph" w:customStyle="1" w:styleId="1bodycopy10pt">
    <w:name w:val="1 body copy 10pt"/>
    <w:basedOn w:val="Normal"/>
    <w:link w:val="1bodycopy10ptChar"/>
    <w:qFormat/>
    <w:rsid w:val="00BC2F55"/>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C2F55"/>
    <w:rPr>
      <w:rFonts w:ascii="Arial" w:eastAsia="MS Mincho" w:hAnsi="Arial"/>
      <w:szCs w:val="24"/>
      <w:lang w:val="en-US" w:eastAsia="en-US"/>
    </w:rPr>
  </w:style>
  <w:style w:type="paragraph" w:customStyle="1" w:styleId="1bodycopy11pt">
    <w:name w:val="1 body copy 11pt"/>
    <w:autoRedefine/>
    <w:rsid w:val="00BC2F55"/>
    <w:pPr>
      <w:spacing w:after="120"/>
      <w:ind w:right="850"/>
    </w:pPr>
    <w:rPr>
      <w:rFonts w:ascii="Arial" w:eastAsia="MS Mincho"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127">
      <w:bodyDiv w:val="1"/>
      <w:marLeft w:val="0"/>
      <w:marRight w:val="0"/>
      <w:marTop w:val="0"/>
      <w:marBottom w:val="0"/>
      <w:divBdr>
        <w:top w:val="none" w:sz="0" w:space="0" w:color="auto"/>
        <w:left w:val="none" w:sz="0" w:space="0" w:color="auto"/>
        <w:bottom w:val="none" w:sz="0" w:space="0" w:color="auto"/>
        <w:right w:val="none" w:sz="0" w:space="0" w:color="auto"/>
      </w:divBdr>
    </w:div>
    <w:div w:id="245311529">
      <w:bodyDiv w:val="1"/>
      <w:marLeft w:val="0"/>
      <w:marRight w:val="0"/>
      <w:marTop w:val="0"/>
      <w:marBottom w:val="0"/>
      <w:divBdr>
        <w:top w:val="none" w:sz="0" w:space="0" w:color="auto"/>
        <w:left w:val="none" w:sz="0" w:space="0" w:color="auto"/>
        <w:bottom w:val="none" w:sz="0" w:space="0" w:color="auto"/>
        <w:right w:val="none" w:sz="0" w:space="0" w:color="auto"/>
      </w:divBdr>
    </w:div>
    <w:div w:id="20090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erydaypower.com/quotes-by-martin-luther-king-j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ald.kent.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8" ma:contentTypeDescription="Create a new document." ma:contentTypeScope="" ma:versionID="94f6f6a8e5c83c41d9049eab67186103">
  <xsd:schema xmlns:xsd="http://www.w3.org/2001/XMLSchema" xmlns:xs="http://www.w3.org/2001/XMLSchema" xmlns:p="http://schemas.microsoft.com/office/2006/metadata/properties" xmlns:ns2="a05099af-cfb2-45a1-96ed-61cf678f3402" xmlns:ns3="11da0286-8c78-4677-ac8a-4be837d8e308" targetNamespace="http://schemas.microsoft.com/office/2006/metadata/properties" ma:root="true" ma:fieldsID="f2f54c920939eea7fe95fe7e3bd39b21" ns2:_="" ns3:_="">
    <xsd:import namespace="a05099af-cfb2-45a1-96ed-61cf678f3402"/>
    <xsd:import namespace="11da0286-8c78-4677-ac8a-4be837d8e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0286-8c78-4677-ac8a-4be837d8e3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0201cb-827a-4dd1-ae77-79c785a2d1fc}" ma:internalName="TaxCatchAll" ma:showField="CatchAllData" ma:web="11da0286-8c78-4677-ac8a-4be837d8e30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da0286-8c78-4677-ac8a-4be837d8e308" xsi:nil="true"/>
    <lcf76f155ced4ddcb4097134ff3c332f xmlns="a05099af-cfb2-45a1-96ed-61cf678f34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D41AC-8DEC-4798-9E02-7F2A07C59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11da0286-8c78-4677-ac8a-4be837d8e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68577-EAA4-4E7A-8D9C-E8B23D6E6939}">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18ACBC81-C22B-4D82-8F1F-5D4BD9DF4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1938</Words>
  <Characters>10860</Characters>
  <Application>Microsoft Office Word</Application>
  <DocSecurity>4</DocSecurity>
  <Lines>221</Lines>
  <Paragraphs>148</Paragraphs>
  <ScaleCrop>false</ScaleCrop>
  <HeadingPairs>
    <vt:vector size="2" baseType="variant">
      <vt:variant>
        <vt:lpstr>Title</vt:lpstr>
      </vt:variant>
      <vt:variant>
        <vt:i4>1</vt:i4>
      </vt:variant>
    </vt:vector>
  </HeadingPairs>
  <TitlesOfParts>
    <vt:vector size="1" baseType="lpstr">
      <vt:lpstr>CSF Model Geography Policy for Primary Schools</vt:lpstr>
    </vt:vector>
  </TitlesOfParts>
  <Company>Herts County Council</Company>
  <LinksUpToDate>false</LinksUpToDate>
  <CharactersWithSpaces>12650</CharactersWithSpaces>
  <SharedDoc>false</SharedDoc>
  <HLinks>
    <vt:vector size="12" baseType="variant">
      <vt:variant>
        <vt:i4>5505032</vt:i4>
      </vt:variant>
      <vt:variant>
        <vt:i4>0</vt:i4>
      </vt:variant>
      <vt:variant>
        <vt:i4>0</vt:i4>
      </vt:variant>
      <vt:variant>
        <vt:i4>5</vt:i4>
      </vt:variant>
      <vt:variant>
        <vt:lpwstr>http://www.weald.kent.sch.uk/</vt:lpwstr>
      </vt:variant>
      <vt:variant>
        <vt:lpwstr/>
      </vt:variant>
      <vt:variant>
        <vt:i4>5505032</vt:i4>
      </vt:variant>
      <vt:variant>
        <vt:i4>-1</vt:i4>
      </vt:variant>
      <vt:variant>
        <vt:i4>1030</vt:i4>
      </vt:variant>
      <vt:variant>
        <vt:i4>4</vt:i4>
      </vt:variant>
      <vt:variant>
        <vt:lpwstr>http://www.weald.kent.sch.uk/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Model Geography Policy for Primary Schools</dc:title>
  <dc:subject>Geography</dc:subject>
  <dc:creator>Mr Taylor</dc:creator>
  <cp:keywords>geography, model, policies</cp:keywords>
  <dc:description>This policy outlines the teaching, organisation and management of geography taught and learnt at ..;.</dc:description>
  <cp:lastModifiedBy>Chris Taylor</cp:lastModifiedBy>
  <cp:revision>2</cp:revision>
  <cp:lastPrinted>2025-03-13T10:30:00Z</cp:lastPrinted>
  <dcterms:created xsi:type="dcterms:W3CDTF">2025-03-14T14:16:00Z</dcterms:created>
  <dcterms:modified xsi:type="dcterms:W3CDTF">2025-03-14T14:16:00Z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0x0101008BF226BC5149814F8C2B28C8155D305A</vt:lpwstr>
  </property>
  <property fmtid="{D5CDD505-2E9C-101B-9397-08002B2CF9AE}" pid="3" name="Order">
    <vt:r8>124400</vt:r8>
  </property>
  <property fmtid="{D5CDD505-2E9C-101B-9397-08002B2CF9AE}" pid="4" name="MediaServiceImageTags">
    <vt:lpwstr/>
  </property>
</Properties>
</file>