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90F" w14:textId="4D9DCFEE" w:rsidR="005A2698" w:rsidRDefault="00EA49C5" w:rsidP="004F69D2">
      <w:pPr>
        <w:spacing w:after="150" w:line="240" w:lineRule="auto"/>
        <w:rPr>
          <w:rFonts w:ascii="Arial" w:eastAsia="Times New Roman" w:hAnsi="Arial" w:cs="Arial"/>
          <w:b/>
          <w:bCs/>
          <w:color w:val="404040"/>
          <w:sz w:val="32"/>
          <w:szCs w:val="32"/>
          <w:lang w:eastAsia="en-GB"/>
        </w:rPr>
      </w:pPr>
      <w:bookmarkStart w:id="0" w:name="_Hlk180139780"/>
      <w:bookmarkEnd w:id="0"/>
      <w:r>
        <w:rPr>
          <w:noProof/>
        </w:rPr>
        <w:drawing>
          <wp:anchor distT="0" distB="0" distL="114300" distR="114300" simplePos="0" relativeHeight="251661312" behindDoc="1" locked="0" layoutInCell="1" allowOverlap="1" wp14:anchorId="0EC20795" wp14:editId="2D327D4C">
            <wp:simplePos x="0" y="0"/>
            <wp:positionH relativeFrom="margin">
              <wp:align>left</wp:align>
            </wp:positionH>
            <wp:positionV relativeFrom="paragraph">
              <wp:posOffset>10160</wp:posOffset>
            </wp:positionV>
            <wp:extent cx="4953000" cy="1609725"/>
            <wp:effectExtent l="0" t="0" r="0" b="9525"/>
            <wp:wrapTight wrapText="bothSides">
              <wp:wrapPolygon edited="0">
                <wp:start x="0" y="0"/>
                <wp:lineTo x="0" y="21472"/>
                <wp:lineTo x="21517" y="21472"/>
                <wp:lineTo x="21517" y="0"/>
                <wp:lineTo x="0" y="0"/>
              </wp:wrapPolygon>
            </wp:wrapTight>
            <wp:docPr id="2" name="Picture 2" descr="Weald C.P. School, Weald, Sevenoaks, UK">
              <a:hlinkClick xmlns:a="http://schemas.openxmlformats.org/drawingml/2006/main" r:id="rId9"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9" tooltip="&quot;Weald C.P. School, Weald, Sevenoaks, U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28CAB" w14:textId="5BBBC5BD" w:rsidR="005A2698" w:rsidRDefault="005A2698" w:rsidP="004F69D2">
      <w:pPr>
        <w:spacing w:after="150" w:line="240" w:lineRule="auto"/>
        <w:rPr>
          <w:rFonts w:ascii="Arial" w:eastAsia="Times New Roman" w:hAnsi="Arial" w:cs="Arial"/>
          <w:b/>
          <w:bCs/>
          <w:color w:val="404040"/>
          <w:sz w:val="32"/>
          <w:szCs w:val="32"/>
          <w:lang w:eastAsia="en-GB"/>
        </w:rPr>
      </w:pPr>
    </w:p>
    <w:p w14:paraId="540FD893" w14:textId="269E159C" w:rsidR="005A2698" w:rsidRDefault="005A2698" w:rsidP="004F69D2">
      <w:pPr>
        <w:spacing w:after="150" w:line="240" w:lineRule="auto"/>
        <w:rPr>
          <w:rFonts w:ascii="Arial" w:eastAsia="Times New Roman" w:hAnsi="Arial" w:cs="Arial"/>
          <w:b/>
          <w:bCs/>
          <w:color w:val="404040"/>
          <w:sz w:val="32"/>
          <w:szCs w:val="32"/>
          <w:lang w:eastAsia="en-GB"/>
        </w:rPr>
      </w:pPr>
    </w:p>
    <w:p w14:paraId="7F836C05" w14:textId="30D797F8" w:rsidR="005A2698" w:rsidRDefault="005A2698" w:rsidP="004F69D2">
      <w:pPr>
        <w:spacing w:after="150" w:line="240" w:lineRule="auto"/>
        <w:rPr>
          <w:rFonts w:ascii="Arial" w:eastAsia="Times New Roman" w:hAnsi="Arial" w:cs="Arial"/>
          <w:b/>
          <w:bCs/>
          <w:color w:val="404040"/>
          <w:sz w:val="32"/>
          <w:szCs w:val="32"/>
          <w:lang w:eastAsia="en-GB"/>
        </w:rPr>
      </w:pPr>
    </w:p>
    <w:p w14:paraId="30B7B1BD" w14:textId="51828ED9" w:rsidR="005A2698" w:rsidRDefault="005A2698" w:rsidP="004F69D2">
      <w:pPr>
        <w:spacing w:after="150" w:line="240" w:lineRule="auto"/>
        <w:rPr>
          <w:rFonts w:ascii="Arial" w:eastAsia="Times New Roman" w:hAnsi="Arial" w:cs="Arial"/>
          <w:b/>
          <w:bCs/>
          <w:color w:val="404040"/>
          <w:sz w:val="32"/>
          <w:szCs w:val="32"/>
          <w:lang w:eastAsia="en-GB"/>
        </w:rPr>
      </w:pPr>
    </w:p>
    <w:p w14:paraId="021C79D5" w14:textId="0D45CDEC" w:rsidR="005A2698" w:rsidRDefault="005A2698" w:rsidP="004F69D2">
      <w:pPr>
        <w:spacing w:after="150" w:line="240" w:lineRule="auto"/>
        <w:rPr>
          <w:rFonts w:ascii="Arial" w:eastAsia="Times New Roman" w:hAnsi="Arial" w:cs="Arial"/>
          <w:b/>
          <w:bCs/>
          <w:color w:val="404040"/>
          <w:sz w:val="32"/>
          <w:szCs w:val="32"/>
          <w:lang w:eastAsia="en-GB"/>
        </w:rPr>
      </w:pPr>
    </w:p>
    <w:p w14:paraId="0DB253CE" w14:textId="77777777" w:rsidR="005A2698" w:rsidRPr="005A2698" w:rsidRDefault="005A2698" w:rsidP="004F69D2">
      <w:pPr>
        <w:spacing w:after="150" w:line="240" w:lineRule="auto"/>
        <w:rPr>
          <w:rFonts w:ascii="Arial" w:eastAsia="Times New Roman" w:hAnsi="Arial" w:cs="Arial"/>
          <w:b/>
          <w:bCs/>
          <w:color w:val="385623" w:themeColor="accent6" w:themeShade="80"/>
          <w:sz w:val="36"/>
          <w:szCs w:val="36"/>
          <w:lang w:eastAsia="en-GB"/>
        </w:rPr>
      </w:pPr>
    </w:p>
    <w:p w14:paraId="273F2341" w14:textId="77777777" w:rsidR="005A2698" w:rsidRDefault="005A2698" w:rsidP="005A2698">
      <w:pPr>
        <w:spacing w:after="150" w:line="240" w:lineRule="auto"/>
        <w:ind w:firstLine="720"/>
        <w:rPr>
          <w:rFonts w:ascii="Arial" w:eastAsia="Times New Roman" w:hAnsi="Arial" w:cs="Arial"/>
          <w:b/>
          <w:bCs/>
          <w:color w:val="385623" w:themeColor="accent6" w:themeShade="80"/>
          <w:sz w:val="36"/>
          <w:szCs w:val="36"/>
          <w:lang w:eastAsia="en-GB"/>
        </w:rPr>
      </w:pPr>
    </w:p>
    <w:p w14:paraId="3139D00F" w14:textId="5159CCF9" w:rsidR="008928D7" w:rsidRDefault="008928D7" w:rsidP="001A5714">
      <w:pPr>
        <w:spacing w:after="150" w:line="240" w:lineRule="auto"/>
        <w:ind w:firstLine="720"/>
        <w:jc w:val="center"/>
        <w:rPr>
          <w:rFonts w:ascii="Arial" w:eastAsia="Times New Roman" w:hAnsi="Arial" w:cs="Arial"/>
          <w:b/>
          <w:bCs/>
          <w:color w:val="385623" w:themeColor="accent6" w:themeShade="80"/>
          <w:sz w:val="36"/>
          <w:szCs w:val="36"/>
          <w:lang w:eastAsia="en-GB"/>
        </w:rPr>
      </w:pPr>
      <w:r>
        <w:rPr>
          <w:rFonts w:ascii="Arial" w:eastAsia="Times New Roman" w:hAnsi="Arial" w:cs="Arial"/>
          <w:b/>
          <w:bCs/>
          <w:color w:val="385623" w:themeColor="accent6" w:themeShade="80"/>
          <w:sz w:val="36"/>
          <w:szCs w:val="36"/>
          <w:lang w:eastAsia="en-GB"/>
        </w:rPr>
        <w:t>Religious Education</w:t>
      </w:r>
      <w:r w:rsidR="004F69D2" w:rsidRPr="005A2698">
        <w:rPr>
          <w:rFonts w:ascii="Arial" w:eastAsia="Times New Roman" w:hAnsi="Arial" w:cs="Arial"/>
          <w:b/>
          <w:bCs/>
          <w:color w:val="385623" w:themeColor="accent6" w:themeShade="80"/>
          <w:sz w:val="36"/>
          <w:szCs w:val="36"/>
          <w:lang w:eastAsia="en-GB"/>
        </w:rPr>
        <w:t xml:space="preserve"> Curriculum</w:t>
      </w:r>
      <w:r w:rsidR="005A2698" w:rsidRPr="005A2698">
        <w:rPr>
          <w:rFonts w:ascii="Arial" w:eastAsia="Times New Roman" w:hAnsi="Arial" w:cs="Arial"/>
          <w:b/>
          <w:bCs/>
          <w:color w:val="385623" w:themeColor="accent6" w:themeShade="80"/>
          <w:sz w:val="36"/>
          <w:szCs w:val="36"/>
          <w:lang w:eastAsia="en-GB"/>
        </w:rPr>
        <w:t>:</w:t>
      </w:r>
    </w:p>
    <w:p w14:paraId="22FFFB2B" w14:textId="45E9B10B" w:rsidR="004F69D2" w:rsidRPr="005A2698" w:rsidRDefault="005A2698" w:rsidP="001A5714">
      <w:pPr>
        <w:spacing w:after="150" w:line="240" w:lineRule="auto"/>
        <w:ind w:firstLine="720"/>
        <w:jc w:val="center"/>
        <w:rPr>
          <w:rFonts w:ascii="Arial" w:eastAsia="Times New Roman" w:hAnsi="Arial" w:cs="Arial"/>
          <w:b/>
          <w:bCs/>
          <w:color w:val="385623" w:themeColor="accent6" w:themeShade="80"/>
          <w:sz w:val="36"/>
          <w:szCs w:val="36"/>
          <w:lang w:eastAsia="en-GB"/>
        </w:rPr>
      </w:pPr>
      <w:r w:rsidRPr="005A2698">
        <w:rPr>
          <w:rFonts w:ascii="Arial" w:eastAsia="Times New Roman" w:hAnsi="Arial" w:cs="Arial"/>
          <w:b/>
          <w:bCs/>
          <w:color w:val="385623" w:themeColor="accent6" w:themeShade="80"/>
          <w:sz w:val="36"/>
          <w:szCs w:val="36"/>
          <w:lang w:eastAsia="en-GB"/>
        </w:rPr>
        <w:t>Policy &amp; Practice</w:t>
      </w:r>
    </w:p>
    <w:p w14:paraId="767D196F" w14:textId="306AFB92" w:rsidR="005A2698" w:rsidRDefault="00D33869" w:rsidP="004F69D2">
      <w:pPr>
        <w:spacing w:after="150" w:line="240" w:lineRule="auto"/>
        <w:rPr>
          <w:rFonts w:ascii="Arial" w:eastAsia="Times New Roman" w:hAnsi="Arial" w:cs="Arial"/>
          <w:b/>
          <w:bCs/>
          <w:color w:val="404040"/>
          <w:sz w:val="32"/>
          <w:szCs w:val="32"/>
          <w:lang w:eastAsia="en-GB"/>
        </w:rPr>
      </w:pPr>
      <w:r>
        <w:rPr>
          <w:noProof/>
        </w:rPr>
        <w:drawing>
          <wp:anchor distT="0" distB="0" distL="114300" distR="114300" simplePos="0" relativeHeight="251662336" behindDoc="0" locked="0" layoutInCell="1" allowOverlap="1" wp14:anchorId="7708FA9D" wp14:editId="451D0C26">
            <wp:simplePos x="0" y="0"/>
            <wp:positionH relativeFrom="column">
              <wp:posOffset>1441450</wp:posOffset>
            </wp:positionH>
            <wp:positionV relativeFrom="paragraph">
              <wp:posOffset>113030</wp:posOffset>
            </wp:positionV>
            <wp:extent cx="3511906" cy="3390900"/>
            <wp:effectExtent l="0" t="0" r="0" b="0"/>
            <wp:wrapSquare wrapText="bothSides"/>
            <wp:docPr id="3" name="Picture 3"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ture, Cherish, Succeed - Religious Educat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446"/>
                    <a:stretch/>
                  </pic:blipFill>
                  <pic:spPr bwMode="auto">
                    <a:xfrm>
                      <a:off x="0" y="0"/>
                      <a:ext cx="3511906" cy="3390900"/>
                    </a:xfrm>
                    <a:prstGeom prst="rect">
                      <a:avLst/>
                    </a:prstGeom>
                    <a:noFill/>
                    <a:ln>
                      <a:noFill/>
                    </a:ln>
                    <a:extLst>
                      <a:ext uri="{53640926-AAD7-44D8-BBD7-CCE9431645EC}">
                        <a14:shadowObscured xmlns:a14="http://schemas.microsoft.com/office/drawing/2010/main"/>
                      </a:ext>
                    </a:extLst>
                  </pic:spPr>
                </pic:pic>
              </a:graphicData>
            </a:graphic>
          </wp:anchor>
        </w:drawing>
      </w:r>
    </w:p>
    <w:p w14:paraId="633D2334" w14:textId="6EBBA9B8" w:rsidR="005A2698" w:rsidRDefault="005A2698" w:rsidP="004F69D2">
      <w:pPr>
        <w:spacing w:after="150" w:line="240" w:lineRule="auto"/>
        <w:rPr>
          <w:rFonts w:ascii="Arial" w:eastAsia="Times New Roman" w:hAnsi="Arial" w:cs="Arial"/>
          <w:b/>
          <w:bCs/>
          <w:color w:val="404040"/>
          <w:sz w:val="32"/>
          <w:szCs w:val="32"/>
          <w:lang w:eastAsia="en-GB"/>
        </w:rPr>
      </w:pPr>
    </w:p>
    <w:p w14:paraId="32444824" w14:textId="6D42FFCA" w:rsidR="005A2698" w:rsidRDefault="005A2698" w:rsidP="004F69D2">
      <w:pPr>
        <w:spacing w:after="150" w:line="240" w:lineRule="auto"/>
        <w:rPr>
          <w:rFonts w:ascii="Arial" w:eastAsia="Times New Roman" w:hAnsi="Arial" w:cs="Arial"/>
          <w:b/>
          <w:bCs/>
          <w:color w:val="404040"/>
          <w:sz w:val="32"/>
          <w:szCs w:val="32"/>
          <w:lang w:eastAsia="en-GB"/>
        </w:rPr>
      </w:pPr>
    </w:p>
    <w:p w14:paraId="3F617030" w14:textId="63C21871" w:rsidR="005A2698" w:rsidRDefault="005A2698" w:rsidP="004F69D2">
      <w:pPr>
        <w:spacing w:after="150" w:line="240" w:lineRule="auto"/>
        <w:rPr>
          <w:rFonts w:ascii="Arial" w:eastAsia="Times New Roman" w:hAnsi="Arial" w:cs="Arial"/>
          <w:b/>
          <w:bCs/>
          <w:color w:val="404040"/>
          <w:sz w:val="32"/>
          <w:szCs w:val="32"/>
          <w:lang w:eastAsia="en-GB"/>
        </w:rPr>
      </w:pPr>
    </w:p>
    <w:p w14:paraId="283083E4" w14:textId="1341D01B" w:rsidR="005A2698" w:rsidRDefault="005A2698" w:rsidP="004F69D2">
      <w:pPr>
        <w:spacing w:after="150" w:line="240" w:lineRule="auto"/>
        <w:rPr>
          <w:rFonts w:ascii="Arial" w:eastAsia="Times New Roman" w:hAnsi="Arial" w:cs="Arial"/>
          <w:b/>
          <w:bCs/>
          <w:color w:val="404040"/>
          <w:sz w:val="28"/>
          <w:szCs w:val="28"/>
          <w:lang w:eastAsia="en-GB"/>
        </w:rPr>
      </w:pPr>
    </w:p>
    <w:p w14:paraId="5ED95AE6" w14:textId="67A6CE7D" w:rsidR="00D33869" w:rsidRDefault="00D33869" w:rsidP="004F69D2">
      <w:pPr>
        <w:spacing w:after="150" w:line="240" w:lineRule="auto"/>
        <w:rPr>
          <w:rFonts w:ascii="Arial" w:eastAsia="Times New Roman" w:hAnsi="Arial" w:cs="Arial"/>
          <w:b/>
          <w:bCs/>
          <w:color w:val="404040"/>
          <w:sz w:val="28"/>
          <w:szCs w:val="28"/>
          <w:lang w:eastAsia="en-GB"/>
        </w:rPr>
      </w:pPr>
    </w:p>
    <w:p w14:paraId="054C7A17" w14:textId="61F46E50" w:rsidR="00D33869" w:rsidRDefault="00D33869" w:rsidP="004F69D2">
      <w:pPr>
        <w:spacing w:after="150" w:line="240" w:lineRule="auto"/>
        <w:rPr>
          <w:rFonts w:ascii="Arial" w:eastAsia="Times New Roman" w:hAnsi="Arial" w:cs="Arial"/>
          <w:b/>
          <w:bCs/>
          <w:color w:val="404040"/>
          <w:sz w:val="28"/>
          <w:szCs w:val="28"/>
          <w:lang w:eastAsia="en-GB"/>
        </w:rPr>
      </w:pPr>
    </w:p>
    <w:p w14:paraId="7938E879" w14:textId="173B5C00" w:rsidR="00D33869" w:rsidRDefault="00D33869" w:rsidP="004F69D2">
      <w:pPr>
        <w:spacing w:after="150" w:line="240" w:lineRule="auto"/>
        <w:rPr>
          <w:rFonts w:ascii="Arial" w:eastAsia="Times New Roman" w:hAnsi="Arial" w:cs="Arial"/>
          <w:b/>
          <w:bCs/>
          <w:color w:val="404040"/>
          <w:sz w:val="28"/>
          <w:szCs w:val="28"/>
          <w:lang w:eastAsia="en-GB"/>
        </w:rPr>
      </w:pPr>
    </w:p>
    <w:p w14:paraId="5B453128" w14:textId="087BBE7A" w:rsidR="00D33869" w:rsidRDefault="00D33869" w:rsidP="004F69D2">
      <w:pPr>
        <w:spacing w:after="150" w:line="240" w:lineRule="auto"/>
        <w:rPr>
          <w:rFonts w:ascii="Arial" w:eastAsia="Times New Roman" w:hAnsi="Arial" w:cs="Arial"/>
          <w:b/>
          <w:bCs/>
          <w:color w:val="404040"/>
          <w:sz w:val="28"/>
          <w:szCs w:val="28"/>
          <w:lang w:eastAsia="en-GB"/>
        </w:rPr>
      </w:pPr>
    </w:p>
    <w:p w14:paraId="0E46F3DD" w14:textId="530618D6" w:rsidR="00D33869" w:rsidRDefault="00D33869" w:rsidP="004F69D2">
      <w:pPr>
        <w:spacing w:after="150" w:line="240" w:lineRule="auto"/>
        <w:rPr>
          <w:rFonts w:ascii="Arial" w:eastAsia="Times New Roman" w:hAnsi="Arial" w:cs="Arial"/>
          <w:b/>
          <w:bCs/>
          <w:color w:val="404040"/>
          <w:sz w:val="28"/>
          <w:szCs w:val="28"/>
          <w:lang w:eastAsia="en-GB"/>
        </w:rPr>
      </w:pPr>
    </w:p>
    <w:p w14:paraId="2BF3A262" w14:textId="3CA95EDF" w:rsidR="00D33869" w:rsidRDefault="00D33869" w:rsidP="004F69D2">
      <w:pPr>
        <w:spacing w:after="150" w:line="240" w:lineRule="auto"/>
        <w:rPr>
          <w:rFonts w:ascii="Arial" w:eastAsia="Times New Roman" w:hAnsi="Arial" w:cs="Arial"/>
          <w:b/>
          <w:bCs/>
          <w:color w:val="404040"/>
          <w:sz w:val="28"/>
          <w:szCs w:val="28"/>
          <w:lang w:eastAsia="en-GB"/>
        </w:rPr>
      </w:pPr>
    </w:p>
    <w:p w14:paraId="48A95F9C" w14:textId="24C5D245" w:rsidR="00D33869" w:rsidRDefault="00D33869" w:rsidP="004F69D2">
      <w:pPr>
        <w:spacing w:after="150" w:line="240" w:lineRule="auto"/>
        <w:rPr>
          <w:rFonts w:ascii="Arial" w:eastAsia="Times New Roman" w:hAnsi="Arial" w:cs="Arial"/>
          <w:b/>
          <w:bCs/>
          <w:color w:val="404040"/>
          <w:sz w:val="28"/>
          <w:szCs w:val="28"/>
          <w:lang w:eastAsia="en-GB"/>
        </w:rPr>
      </w:pPr>
    </w:p>
    <w:p w14:paraId="54205870" w14:textId="77EDA371" w:rsidR="00D33869" w:rsidRDefault="00D33869" w:rsidP="004F69D2">
      <w:pPr>
        <w:spacing w:after="150" w:line="240" w:lineRule="auto"/>
        <w:rPr>
          <w:rFonts w:ascii="Arial" w:eastAsia="Times New Roman" w:hAnsi="Arial" w:cs="Arial"/>
          <w:b/>
          <w:bCs/>
          <w:color w:val="404040"/>
          <w:sz w:val="28"/>
          <w:szCs w:val="28"/>
          <w:lang w:eastAsia="en-GB"/>
        </w:rPr>
      </w:pPr>
    </w:p>
    <w:p w14:paraId="72A40F53" w14:textId="77777777" w:rsidR="00D33869" w:rsidRPr="00EA49C5" w:rsidRDefault="00D33869" w:rsidP="004F69D2">
      <w:pPr>
        <w:spacing w:after="150" w:line="240" w:lineRule="auto"/>
        <w:rPr>
          <w:rFonts w:ascii="Arial" w:eastAsia="Times New Roman" w:hAnsi="Arial" w:cs="Arial"/>
          <w:b/>
          <w:bCs/>
          <w:color w:val="404040"/>
          <w:sz w:val="28"/>
          <w:szCs w:val="28"/>
          <w:lang w:eastAsia="en-GB"/>
        </w:rPr>
      </w:pPr>
    </w:p>
    <w:p w14:paraId="0C2E9F85" w14:textId="0667D72A" w:rsidR="005A2698" w:rsidRPr="00EA49C5" w:rsidRDefault="00EA49C5" w:rsidP="001A5714">
      <w:pPr>
        <w:spacing w:after="150" w:line="240" w:lineRule="auto"/>
        <w:ind w:left="-284" w:hanging="709"/>
        <w:jc w:val="center"/>
        <w:rPr>
          <w:rFonts w:ascii="Arial" w:eastAsia="Times New Roman" w:hAnsi="Arial" w:cs="Arial"/>
          <w:b/>
          <w:bCs/>
          <w:color w:val="404040"/>
          <w:sz w:val="28"/>
          <w:szCs w:val="28"/>
          <w:lang w:eastAsia="en-GB"/>
        </w:rPr>
      </w:pPr>
      <w:r w:rsidRPr="00EA49C5">
        <w:rPr>
          <w:rFonts w:ascii="Arial" w:eastAsia="Times New Roman" w:hAnsi="Arial" w:cs="Arial"/>
          <w:b/>
          <w:bCs/>
          <w:color w:val="404040"/>
          <w:sz w:val="28"/>
          <w:szCs w:val="28"/>
          <w:lang w:eastAsia="en-GB"/>
        </w:rPr>
        <w:t>‘</w:t>
      </w:r>
      <w:r w:rsidR="00E849AC">
        <w:rPr>
          <w:rFonts w:ascii="Arial" w:eastAsia="Times New Roman" w:hAnsi="Arial" w:cs="Arial"/>
          <w:b/>
          <w:bCs/>
          <w:color w:val="404040"/>
          <w:sz w:val="28"/>
          <w:szCs w:val="28"/>
          <w:lang w:eastAsia="en-GB"/>
        </w:rPr>
        <w:t xml:space="preserve">Differences were not meant to </w:t>
      </w:r>
      <w:proofErr w:type="gramStart"/>
      <w:r w:rsidR="00E849AC">
        <w:rPr>
          <w:rFonts w:ascii="Arial" w:eastAsia="Times New Roman" w:hAnsi="Arial" w:cs="Arial"/>
          <w:b/>
          <w:bCs/>
          <w:color w:val="404040"/>
          <w:sz w:val="28"/>
          <w:szCs w:val="28"/>
          <w:lang w:eastAsia="en-GB"/>
        </w:rPr>
        <w:t>divide, but</w:t>
      </w:r>
      <w:proofErr w:type="gramEnd"/>
      <w:r w:rsidR="00E849AC">
        <w:rPr>
          <w:rFonts w:ascii="Arial" w:eastAsia="Times New Roman" w:hAnsi="Arial" w:cs="Arial"/>
          <w:b/>
          <w:bCs/>
          <w:color w:val="404040"/>
          <w:sz w:val="28"/>
          <w:szCs w:val="28"/>
          <w:lang w:eastAsia="en-GB"/>
        </w:rPr>
        <w:t xml:space="preserve"> enrich</w:t>
      </w:r>
      <w:r w:rsidRPr="00EA49C5">
        <w:rPr>
          <w:rFonts w:ascii="Arial" w:eastAsia="Times New Roman" w:hAnsi="Arial" w:cs="Arial"/>
          <w:b/>
          <w:bCs/>
          <w:color w:val="404040"/>
          <w:sz w:val="28"/>
          <w:szCs w:val="28"/>
          <w:lang w:eastAsia="en-GB"/>
        </w:rPr>
        <w:t>.</w:t>
      </w:r>
      <w:r w:rsidR="00E849AC">
        <w:rPr>
          <w:rFonts w:ascii="Arial" w:eastAsia="Times New Roman" w:hAnsi="Arial" w:cs="Arial"/>
          <w:b/>
          <w:bCs/>
          <w:color w:val="404040"/>
          <w:sz w:val="28"/>
          <w:szCs w:val="28"/>
          <w:lang w:eastAsia="en-GB"/>
        </w:rPr>
        <w:t>’</w:t>
      </w:r>
      <w:r w:rsidRPr="00EA49C5">
        <w:rPr>
          <w:rFonts w:ascii="Arial" w:eastAsia="Times New Roman" w:hAnsi="Arial" w:cs="Arial"/>
          <w:b/>
          <w:bCs/>
          <w:color w:val="404040"/>
          <w:sz w:val="28"/>
          <w:szCs w:val="28"/>
          <w:lang w:eastAsia="en-GB"/>
        </w:rPr>
        <w:t xml:space="preserve"> </w:t>
      </w:r>
      <w:r w:rsidR="001E19B4">
        <w:rPr>
          <w:rFonts w:ascii="Arial" w:eastAsia="Times New Roman" w:hAnsi="Arial" w:cs="Arial"/>
          <w:b/>
          <w:bCs/>
          <w:color w:val="404040"/>
          <w:sz w:val="28"/>
          <w:szCs w:val="28"/>
          <w:lang w:eastAsia="en-GB"/>
        </w:rPr>
        <w:t>J H Oldham</w:t>
      </w:r>
    </w:p>
    <w:p w14:paraId="5A54F7F2" w14:textId="77777777" w:rsidR="00657029" w:rsidRDefault="00657029" w:rsidP="00657029">
      <w:pPr>
        <w:autoSpaceDE w:val="0"/>
        <w:autoSpaceDN w:val="0"/>
        <w:adjustRightInd w:val="0"/>
        <w:spacing w:after="0" w:line="240" w:lineRule="auto"/>
        <w:rPr>
          <w:rFonts w:ascii="Arial" w:eastAsia="Times New Roman" w:hAnsi="Arial" w:cs="Arial"/>
          <w:b/>
          <w:bCs/>
          <w:color w:val="404040"/>
          <w:sz w:val="32"/>
          <w:szCs w:val="32"/>
          <w:lang w:eastAsia="en-GB"/>
        </w:rPr>
      </w:pPr>
    </w:p>
    <w:p w14:paraId="371DED40" w14:textId="77777777" w:rsidR="00657029" w:rsidRDefault="00657029" w:rsidP="00657029">
      <w:pPr>
        <w:autoSpaceDE w:val="0"/>
        <w:autoSpaceDN w:val="0"/>
        <w:adjustRightInd w:val="0"/>
        <w:spacing w:after="0" w:line="240" w:lineRule="auto"/>
        <w:rPr>
          <w:rFonts w:ascii="Arial" w:eastAsia="Times New Roman" w:hAnsi="Arial" w:cs="Arial"/>
          <w:b/>
          <w:bCs/>
          <w:color w:val="404040"/>
          <w:sz w:val="32"/>
          <w:szCs w:val="32"/>
          <w:lang w:eastAsia="en-GB"/>
        </w:rPr>
      </w:pPr>
    </w:p>
    <w:p w14:paraId="3642BA3A" w14:textId="77777777" w:rsidR="001A5714" w:rsidRDefault="001A5714"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68AD598C" w14:textId="7697BD36" w:rsidR="00657029" w:rsidRDefault="00657029"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r w:rsidRPr="00657029">
        <w:rPr>
          <w:rFonts w:ascii="Arial" w:eastAsia="Times New Roman" w:hAnsi="Arial" w:cs="Arial"/>
          <w:b/>
          <w:color w:val="385623" w:themeColor="accent6" w:themeShade="80"/>
          <w:sz w:val="32"/>
          <w:szCs w:val="32"/>
          <w:lang w:eastAsia="en-GB"/>
        </w:rPr>
        <w:lastRenderedPageBreak/>
        <w:t>Introduction</w:t>
      </w:r>
    </w:p>
    <w:p w14:paraId="6A83B012" w14:textId="59069747" w:rsidR="00EA49C5" w:rsidRDefault="00EA49C5"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342BA226" w14:textId="77777777" w:rsidR="00E35BA4" w:rsidRPr="00E35BA4" w:rsidRDefault="00E35BA4" w:rsidP="00E35BA4">
      <w:pPr>
        <w:spacing w:after="0" w:line="240" w:lineRule="auto"/>
        <w:ind w:left="-567" w:right="-472"/>
        <w:rPr>
          <w:rFonts w:ascii="Arial" w:hAnsi="Arial" w:cs="Arial"/>
          <w:sz w:val="24"/>
          <w:szCs w:val="24"/>
          <w:lang w:val="en-US"/>
        </w:rPr>
      </w:pPr>
      <w:r w:rsidRPr="00E35BA4">
        <w:rPr>
          <w:rFonts w:ascii="Arial" w:hAnsi="Arial" w:cs="Arial"/>
          <w:sz w:val="24"/>
          <w:szCs w:val="24"/>
          <w:lang w:val="en-US"/>
        </w:rPr>
        <w:t xml:space="preserve">Religious Education is taught as part of a cross-curricular approach. Through this, we aim to promote the spiritual, moral, and cultural development of all pupils. </w:t>
      </w:r>
    </w:p>
    <w:p w14:paraId="08F860C7" w14:textId="77777777" w:rsidR="00E35BA4" w:rsidRPr="00E35BA4" w:rsidRDefault="00E35BA4" w:rsidP="00E35BA4">
      <w:pPr>
        <w:spacing w:after="0" w:line="240" w:lineRule="auto"/>
        <w:ind w:left="-567" w:right="-472"/>
        <w:rPr>
          <w:rFonts w:ascii="Arial" w:hAnsi="Arial" w:cs="Arial"/>
          <w:sz w:val="24"/>
          <w:szCs w:val="24"/>
          <w:lang w:val="en-US"/>
        </w:rPr>
      </w:pPr>
      <w:r w:rsidRPr="00E35BA4">
        <w:rPr>
          <w:rFonts w:ascii="Arial" w:hAnsi="Arial" w:cs="Arial"/>
          <w:sz w:val="24"/>
          <w:szCs w:val="24"/>
          <w:lang w:val="en-US"/>
        </w:rPr>
        <w:t>Religious Education is a compulsory subject and forms part of the National Curriculum. The RE syllabus used at Weald school follows the Kent Agreed Syllabus for Key Stage One and Key Stage Two.</w:t>
      </w:r>
    </w:p>
    <w:p w14:paraId="1996A8F8" w14:textId="43DCFF58" w:rsidR="009A7304" w:rsidRDefault="009A7304" w:rsidP="00C11266">
      <w:pPr>
        <w:spacing w:after="0" w:line="240" w:lineRule="auto"/>
        <w:ind w:left="-567" w:right="-472"/>
        <w:rPr>
          <w:rFonts w:ascii="Arial" w:eastAsia="Times New Roman" w:hAnsi="Arial" w:cs="Arial"/>
          <w:b/>
          <w:bCs/>
          <w:sz w:val="24"/>
          <w:szCs w:val="24"/>
          <w:lang w:eastAsia="en-GB"/>
        </w:rPr>
      </w:pPr>
    </w:p>
    <w:p w14:paraId="103CB73A" w14:textId="54490AC4" w:rsidR="009A7304" w:rsidRPr="00EA49C5" w:rsidRDefault="0038435D" w:rsidP="00C11266">
      <w:pPr>
        <w:spacing w:after="0" w:line="240" w:lineRule="auto"/>
        <w:ind w:left="-567" w:right="-472"/>
        <w:rPr>
          <w:rFonts w:ascii="Arial" w:eastAsia="Times New Roman" w:hAnsi="Arial" w:cs="Arial"/>
          <w:b/>
          <w:bCs/>
          <w:sz w:val="24"/>
          <w:szCs w:val="24"/>
          <w:lang w:eastAsia="en-GB"/>
        </w:rPr>
      </w:pPr>
      <w:r w:rsidRPr="00EA49C5">
        <w:rPr>
          <w:rFonts w:ascii="Arial" w:eastAsia="Times New Roman" w:hAnsi="Arial" w:cs="Arial"/>
          <w:b/>
          <w:bCs/>
          <w:sz w:val="24"/>
          <w:szCs w:val="24"/>
          <w:lang w:eastAsia="en-GB"/>
        </w:rPr>
        <w:t>Character Education</w:t>
      </w:r>
    </w:p>
    <w:p w14:paraId="3711C25B" w14:textId="77777777" w:rsidR="0038435D" w:rsidRDefault="0038435D" w:rsidP="00C11266">
      <w:pPr>
        <w:spacing w:after="0" w:line="240" w:lineRule="auto"/>
        <w:ind w:left="-567" w:right="-472"/>
        <w:rPr>
          <w:rFonts w:ascii="Arial" w:eastAsia="Times New Roman" w:hAnsi="Arial" w:cs="Arial"/>
          <w:b/>
          <w:bCs/>
          <w:color w:val="385623" w:themeColor="accent6" w:themeShade="80"/>
          <w:sz w:val="28"/>
          <w:szCs w:val="28"/>
          <w:lang w:eastAsia="en-GB"/>
        </w:rPr>
      </w:pPr>
    </w:p>
    <w:p w14:paraId="40AF67D9" w14:textId="18D296EE" w:rsidR="00EA49C5" w:rsidRDefault="0038435D" w:rsidP="00C11266">
      <w:pPr>
        <w:spacing w:after="0" w:line="240" w:lineRule="auto"/>
        <w:ind w:left="-567" w:right="-472"/>
        <w:rPr>
          <w:rFonts w:ascii="Arial" w:eastAsia="Times New Roman" w:hAnsi="Arial" w:cs="Arial"/>
          <w:bCs/>
          <w:sz w:val="24"/>
          <w:szCs w:val="24"/>
          <w:lang w:eastAsia="en-GB"/>
        </w:rPr>
      </w:pPr>
      <w:r>
        <w:rPr>
          <w:rFonts w:ascii="Arial" w:eastAsia="Times New Roman" w:hAnsi="Arial" w:cs="Arial"/>
          <w:sz w:val="24"/>
          <w:szCs w:val="24"/>
          <w:lang w:eastAsia="en-GB"/>
        </w:rPr>
        <w:t>The c</w:t>
      </w:r>
      <w:r w:rsidRPr="0038435D">
        <w:rPr>
          <w:rFonts w:ascii="Arial" w:eastAsia="Times New Roman" w:hAnsi="Arial" w:cs="Arial"/>
          <w:sz w:val="24"/>
          <w:szCs w:val="24"/>
          <w:lang w:eastAsia="en-GB"/>
        </w:rPr>
        <w:t>haracter</w:t>
      </w:r>
      <w:r w:rsidRPr="0038435D">
        <w:rPr>
          <w:rFonts w:ascii="Arial" w:eastAsia="Times New Roman" w:hAnsi="Arial" w:cs="Arial"/>
          <w:b/>
          <w:color w:val="385623" w:themeColor="accent6" w:themeShade="80"/>
          <w:sz w:val="32"/>
          <w:szCs w:val="32"/>
          <w:lang w:eastAsia="en-GB"/>
        </w:rPr>
        <w:t xml:space="preserve"> </w:t>
      </w:r>
      <w:r w:rsidRPr="0038435D">
        <w:rPr>
          <w:rFonts w:ascii="Arial" w:eastAsia="Times New Roman" w:hAnsi="Arial" w:cs="Arial"/>
          <w:bCs/>
          <w:sz w:val="24"/>
          <w:szCs w:val="24"/>
          <w:lang w:eastAsia="en-GB"/>
        </w:rPr>
        <w:t>qualities which will engender</w:t>
      </w:r>
      <w:r>
        <w:rPr>
          <w:rFonts w:ascii="Arial" w:eastAsia="Times New Roman" w:hAnsi="Arial" w:cs="Arial"/>
          <w:bCs/>
          <w:sz w:val="24"/>
          <w:szCs w:val="24"/>
          <w:lang w:eastAsia="en-GB"/>
        </w:rPr>
        <w:t xml:space="preserve"> high quality </w:t>
      </w:r>
      <w:proofErr w:type="gramStart"/>
      <w:r w:rsidR="00E35BA4">
        <w:rPr>
          <w:rFonts w:ascii="Arial" w:eastAsia="Times New Roman" w:hAnsi="Arial" w:cs="Arial"/>
          <w:bCs/>
          <w:sz w:val="24"/>
          <w:szCs w:val="24"/>
          <w:lang w:eastAsia="en-GB"/>
        </w:rPr>
        <w:t>Religious</w:t>
      </w:r>
      <w:proofErr w:type="gramEnd"/>
      <w:r>
        <w:rPr>
          <w:rFonts w:ascii="Arial" w:eastAsia="Times New Roman" w:hAnsi="Arial" w:cs="Arial"/>
          <w:bCs/>
          <w:sz w:val="24"/>
          <w:szCs w:val="24"/>
          <w:lang w:eastAsia="en-GB"/>
        </w:rPr>
        <w:t xml:space="preserve"> enquiry are:</w:t>
      </w:r>
    </w:p>
    <w:p w14:paraId="112ED739" w14:textId="242FC208" w:rsidR="0038435D" w:rsidRPr="00C11266" w:rsidRDefault="0038435D" w:rsidP="00C11266">
      <w:pPr>
        <w:spacing w:after="0" w:line="240" w:lineRule="auto"/>
        <w:ind w:left="-567" w:right="-472"/>
        <w:rPr>
          <w:rFonts w:ascii="Arial" w:eastAsia="Times New Roman" w:hAnsi="Arial" w:cs="Arial"/>
          <w:bCs/>
          <w:sz w:val="24"/>
          <w:szCs w:val="24"/>
          <w:lang w:eastAsia="en-GB"/>
        </w:rPr>
      </w:pPr>
      <w:r w:rsidRPr="00EA49C5">
        <w:rPr>
          <w:rFonts w:ascii="Arial" w:eastAsia="Times New Roman" w:hAnsi="Arial" w:cs="Arial"/>
          <w:b/>
          <w:sz w:val="24"/>
          <w:szCs w:val="24"/>
          <w:lang w:eastAsia="en-GB"/>
        </w:rPr>
        <w:t>Curiosity; Enthusiasm;</w:t>
      </w:r>
      <w:r w:rsidR="00EA49C5" w:rsidRPr="00EA49C5">
        <w:rPr>
          <w:rFonts w:ascii="Arial" w:eastAsia="Times New Roman" w:hAnsi="Arial" w:cs="Arial"/>
          <w:b/>
          <w:sz w:val="24"/>
          <w:szCs w:val="24"/>
          <w:lang w:eastAsia="en-GB"/>
        </w:rPr>
        <w:t xml:space="preserve"> Social Intelligence; Teamwork; Resourcefulness; Respect; Empathy and Responsibility.</w:t>
      </w:r>
    </w:p>
    <w:p w14:paraId="0E93FFE0" w14:textId="77777777" w:rsidR="00657029" w:rsidRDefault="00657029" w:rsidP="00C11266">
      <w:pPr>
        <w:autoSpaceDE w:val="0"/>
        <w:autoSpaceDN w:val="0"/>
        <w:adjustRightInd w:val="0"/>
        <w:spacing w:after="0" w:line="240" w:lineRule="auto"/>
        <w:rPr>
          <w:rFonts w:ascii="Arial" w:eastAsia="Times New Roman" w:hAnsi="Arial" w:cs="Arial"/>
          <w:b/>
          <w:color w:val="385623" w:themeColor="accent6" w:themeShade="80"/>
          <w:sz w:val="32"/>
          <w:szCs w:val="32"/>
          <w:lang w:eastAsia="en-GB"/>
        </w:rPr>
      </w:pPr>
    </w:p>
    <w:p w14:paraId="053152B4" w14:textId="0D401D6B" w:rsidR="009A7304" w:rsidRPr="00EA49C5" w:rsidRDefault="009A7304" w:rsidP="00B93D18">
      <w:pPr>
        <w:autoSpaceDE w:val="0"/>
        <w:autoSpaceDN w:val="0"/>
        <w:adjustRightInd w:val="0"/>
        <w:spacing w:after="0" w:line="240" w:lineRule="auto"/>
        <w:ind w:left="-567"/>
        <w:rPr>
          <w:rFonts w:ascii="Arial" w:eastAsia="Times New Roman" w:hAnsi="Arial" w:cs="Arial"/>
          <w:b/>
          <w:bCs/>
          <w:sz w:val="24"/>
          <w:szCs w:val="24"/>
          <w:lang w:eastAsia="en-GB"/>
        </w:rPr>
      </w:pPr>
      <w:r w:rsidRPr="00EA49C5">
        <w:rPr>
          <w:rFonts w:ascii="Arial" w:eastAsia="Times New Roman" w:hAnsi="Arial" w:cs="Arial"/>
          <w:b/>
          <w:bCs/>
          <w:sz w:val="24"/>
          <w:szCs w:val="24"/>
          <w:lang w:eastAsia="en-GB"/>
        </w:rPr>
        <w:t>Accountability</w:t>
      </w:r>
    </w:p>
    <w:p w14:paraId="0515AED6" w14:textId="77777777" w:rsidR="009A7304" w:rsidRDefault="009A7304" w:rsidP="00B93D18">
      <w:pPr>
        <w:autoSpaceDE w:val="0"/>
        <w:autoSpaceDN w:val="0"/>
        <w:adjustRightInd w:val="0"/>
        <w:spacing w:after="0" w:line="240" w:lineRule="auto"/>
        <w:ind w:left="-567"/>
        <w:rPr>
          <w:rFonts w:ascii="Arial" w:eastAsia="Times New Roman" w:hAnsi="Arial" w:cs="Arial"/>
          <w:sz w:val="24"/>
          <w:szCs w:val="24"/>
          <w:lang w:eastAsia="en-GB"/>
        </w:rPr>
      </w:pPr>
    </w:p>
    <w:p w14:paraId="18FC9C27" w14:textId="3A040F3F" w:rsidR="00B93D18" w:rsidRDefault="00657029" w:rsidP="00B93D18">
      <w:pPr>
        <w:autoSpaceDE w:val="0"/>
        <w:autoSpaceDN w:val="0"/>
        <w:adjustRightInd w:val="0"/>
        <w:spacing w:after="0" w:line="240" w:lineRule="auto"/>
        <w:ind w:left="-567"/>
        <w:rPr>
          <w:rFonts w:ascii="Arial" w:eastAsia="Times New Roman" w:hAnsi="Arial" w:cs="Arial"/>
          <w:sz w:val="24"/>
          <w:szCs w:val="24"/>
          <w:lang w:eastAsia="en-GB"/>
        </w:rPr>
      </w:pPr>
      <w:r w:rsidRPr="00657029">
        <w:rPr>
          <w:rFonts w:ascii="Arial" w:eastAsia="Times New Roman" w:hAnsi="Arial" w:cs="Arial"/>
          <w:sz w:val="24"/>
          <w:szCs w:val="24"/>
          <w:lang w:eastAsia="en-GB"/>
        </w:rPr>
        <w:t xml:space="preserve">This policy outlines the learning, teaching, </w:t>
      </w:r>
      <w:proofErr w:type="gramStart"/>
      <w:r w:rsidRPr="00657029">
        <w:rPr>
          <w:rFonts w:ascii="Arial" w:eastAsia="Times New Roman" w:hAnsi="Arial" w:cs="Arial"/>
          <w:sz w:val="24"/>
          <w:szCs w:val="24"/>
          <w:lang w:eastAsia="en-GB"/>
        </w:rPr>
        <w:t>organisation</w:t>
      </w:r>
      <w:proofErr w:type="gramEnd"/>
      <w:r w:rsidRPr="00657029">
        <w:rPr>
          <w:rFonts w:ascii="Arial" w:eastAsia="Times New Roman" w:hAnsi="Arial" w:cs="Arial"/>
          <w:sz w:val="24"/>
          <w:szCs w:val="24"/>
          <w:lang w:eastAsia="en-GB"/>
        </w:rPr>
        <w:t xml:space="preserve"> and management of </w:t>
      </w:r>
      <w:r w:rsidR="00E35BA4">
        <w:rPr>
          <w:rFonts w:ascii="Arial" w:eastAsia="Times New Roman" w:hAnsi="Arial" w:cs="Arial"/>
          <w:sz w:val="24"/>
          <w:szCs w:val="24"/>
          <w:lang w:eastAsia="en-GB"/>
        </w:rPr>
        <w:t>RE</w:t>
      </w:r>
      <w:r w:rsidRPr="00657029">
        <w:rPr>
          <w:rFonts w:ascii="Arial" w:eastAsia="Times New Roman" w:hAnsi="Arial" w:cs="Arial"/>
          <w:sz w:val="24"/>
          <w:szCs w:val="24"/>
          <w:lang w:eastAsia="en-GB"/>
        </w:rPr>
        <w:t xml:space="preserve"> at Weald</w:t>
      </w:r>
      <w:r>
        <w:rPr>
          <w:rFonts w:ascii="Arial" w:eastAsia="Times New Roman" w:hAnsi="Arial" w:cs="Arial"/>
          <w:sz w:val="24"/>
          <w:szCs w:val="24"/>
          <w:lang w:eastAsia="en-GB"/>
        </w:rPr>
        <w:t xml:space="preserve"> CPS</w:t>
      </w:r>
      <w:r w:rsidRPr="0065702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57029">
        <w:rPr>
          <w:rFonts w:ascii="Arial" w:eastAsia="Times New Roman" w:hAnsi="Arial" w:cs="Arial"/>
          <w:sz w:val="24"/>
          <w:szCs w:val="24"/>
          <w:lang w:eastAsia="en-GB"/>
        </w:rPr>
        <w:t>The implementation of this policy is the responsibility of all teaching staff.</w:t>
      </w:r>
      <w:r>
        <w:rPr>
          <w:rFonts w:ascii="Arial" w:eastAsia="Times New Roman" w:hAnsi="Arial" w:cs="Arial"/>
          <w:sz w:val="24"/>
          <w:szCs w:val="24"/>
          <w:lang w:eastAsia="en-GB"/>
        </w:rPr>
        <w:t xml:space="preserve"> </w:t>
      </w:r>
    </w:p>
    <w:p w14:paraId="5CADEA16" w14:textId="77777777" w:rsidR="00B93D18" w:rsidRPr="00B93D18" w:rsidRDefault="00B93D18" w:rsidP="00B93D18">
      <w:pPr>
        <w:autoSpaceDE w:val="0"/>
        <w:autoSpaceDN w:val="0"/>
        <w:adjustRightInd w:val="0"/>
        <w:spacing w:after="0" w:line="240" w:lineRule="auto"/>
        <w:ind w:left="-567"/>
        <w:rPr>
          <w:rFonts w:ascii="Arial" w:eastAsia="Times New Roman" w:hAnsi="Arial" w:cs="Arial"/>
          <w:sz w:val="24"/>
          <w:szCs w:val="24"/>
          <w:lang w:eastAsia="en-GB"/>
        </w:rPr>
      </w:pPr>
    </w:p>
    <w:p w14:paraId="17D83DB6" w14:textId="59E002CD" w:rsidR="00B93D18" w:rsidRDefault="00B93D18" w:rsidP="00B93D18">
      <w:pPr>
        <w:autoSpaceDE w:val="0"/>
        <w:autoSpaceDN w:val="0"/>
        <w:adjustRightInd w:val="0"/>
        <w:spacing w:after="0" w:line="240" w:lineRule="auto"/>
        <w:ind w:hanging="567"/>
        <w:rPr>
          <w:rFonts w:ascii="Arial" w:eastAsia="Times New Roman" w:hAnsi="Arial" w:cs="Arial"/>
          <w:bCs/>
          <w:sz w:val="24"/>
          <w:szCs w:val="24"/>
          <w:lang w:eastAsia="en-GB"/>
        </w:rPr>
      </w:pPr>
      <w:r w:rsidRPr="00B93D18">
        <w:rPr>
          <w:rFonts w:ascii="Arial" w:eastAsia="Times New Roman" w:hAnsi="Arial" w:cs="Arial"/>
          <w:bCs/>
          <w:sz w:val="24"/>
          <w:szCs w:val="24"/>
          <w:lang w:eastAsia="en-GB"/>
        </w:rPr>
        <w:t xml:space="preserve">The role of the </w:t>
      </w:r>
      <w:r w:rsidR="00E35BA4">
        <w:rPr>
          <w:rFonts w:ascii="Arial" w:eastAsia="Times New Roman" w:hAnsi="Arial" w:cs="Arial"/>
          <w:b/>
          <w:sz w:val="24"/>
          <w:szCs w:val="24"/>
          <w:lang w:eastAsia="en-GB"/>
        </w:rPr>
        <w:t>Religious Education</w:t>
      </w:r>
      <w:r w:rsidRPr="00B93D18">
        <w:rPr>
          <w:rFonts w:ascii="Arial" w:eastAsia="Times New Roman" w:hAnsi="Arial" w:cs="Arial"/>
          <w:b/>
          <w:sz w:val="24"/>
          <w:szCs w:val="24"/>
          <w:lang w:eastAsia="en-GB"/>
        </w:rPr>
        <w:t xml:space="preserve"> Leadership Team</w:t>
      </w:r>
      <w:r w:rsidRPr="00B93D18">
        <w:rPr>
          <w:rFonts w:ascii="Arial" w:eastAsia="Times New Roman" w:hAnsi="Arial" w:cs="Arial"/>
          <w:bCs/>
          <w:sz w:val="24"/>
          <w:szCs w:val="24"/>
          <w:lang w:eastAsia="en-GB"/>
        </w:rPr>
        <w:t xml:space="preserve"> is to:</w:t>
      </w:r>
    </w:p>
    <w:p w14:paraId="4B331313" w14:textId="77777777" w:rsidR="00B93D18" w:rsidRDefault="00B93D18" w:rsidP="00B93D18">
      <w:pPr>
        <w:autoSpaceDE w:val="0"/>
        <w:autoSpaceDN w:val="0"/>
        <w:adjustRightInd w:val="0"/>
        <w:spacing w:after="0" w:line="240" w:lineRule="auto"/>
        <w:ind w:hanging="567"/>
        <w:rPr>
          <w:rFonts w:ascii="Arial" w:eastAsia="Times New Roman" w:hAnsi="Arial" w:cs="Arial"/>
          <w:bCs/>
          <w:sz w:val="24"/>
          <w:szCs w:val="24"/>
          <w:lang w:eastAsia="en-GB"/>
        </w:rPr>
      </w:pPr>
    </w:p>
    <w:p w14:paraId="5D844CDA" w14:textId="6EEED927" w:rsidR="00B93D18" w:rsidRPr="00B93D18" w:rsidRDefault="00B93D18" w:rsidP="00B93D18">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B93D18">
        <w:rPr>
          <w:rFonts w:ascii="Arial" w:eastAsia="Times New Roman" w:hAnsi="Arial" w:cs="Arial"/>
          <w:sz w:val="24"/>
          <w:szCs w:val="24"/>
          <w:lang w:eastAsia="en-GB"/>
        </w:rPr>
        <w:t xml:space="preserve">Support colleagues in teaching the subject content and developing their skills in planning, </w:t>
      </w:r>
      <w:proofErr w:type="gramStart"/>
      <w:r w:rsidRPr="00B93D18">
        <w:rPr>
          <w:rFonts w:ascii="Arial" w:eastAsia="Times New Roman" w:hAnsi="Arial" w:cs="Arial"/>
          <w:sz w:val="24"/>
          <w:szCs w:val="24"/>
          <w:lang w:eastAsia="en-GB"/>
        </w:rPr>
        <w:t>teaching</w:t>
      </w:r>
      <w:proofErr w:type="gramEnd"/>
      <w:r w:rsidRPr="00B93D18">
        <w:rPr>
          <w:rFonts w:ascii="Arial" w:eastAsia="Times New Roman" w:hAnsi="Arial" w:cs="Arial"/>
          <w:sz w:val="24"/>
          <w:szCs w:val="24"/>
          <w:lang w:eastAsia="en-GB"/>
        </w:rPr>
        <w:t xml:space="preserve"> and assessing </w:t>
      </w:r>
      <w:r w:rsidR="00E35BA4">
        <w:rPr>
          <w:rFonts w:ascii="Arial" w:eastAsia="Times New Roman" w:hAnsi="Arial" w:cs="Arial"/>
          <w:sz w:val="24"/>
          <w:szCs w:val="24"/>
          <w:lang w:eastAsia="en-GB"/>
        </w:rPr>
        <w:t>RE</w:t>
      </w:r>
      <w:r>
        <w:rPr>
          <w:rFonts w:ascii="Arial" w:eastAsia="Times New Roman" w:hAnsi="Arial" w:cs="Arial"/>
          <w:sz w:val="24"/>
          <w:szCs w:val="24"/>
          <w:lang w:eastAsia="en-GB"/>
        </w:rPr>
        <w:t>.</w:t>
      </w:r>
    </w:p>
    <w:p w14:paraId="5A3C93C2" w14:textId="6E7A320D" w:rsidR="00B93D18" w:rsidRPr="00B93D18" w:rsidRDefault="00B93D18" w:rsidP="00B93D18">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B93D18">
        <w:rPr>
          <w:rFonts w:ascii="Arial" w:eastAsia="Times New Roman" w:hAnsi="Arial" w:cs="Arial"/>
          <w:sz w:val="24"/>
          <w:szCs w:val="24"/>
          <w:lang w:eastAsia="en-GB"/>
        </w:rPr>
        <w:t>Update and oversee the audit of resources needed to deliver the curriculum</w:t>
      </w:r>
      <w:r>
        <w:rPr>
          <w:rFonts w:ascii="Arial" w:eastAsia="Times New Roman" w:hAnsi="Arial" w:cs="Arial"/>
          <w:sz w:val="24"/>
          <w:szCs w:val="24"/>
          <w:lang w:eastAsia="en-GB"/>
        </w:rPr>
        <w:t>.</w:t>
      </w:r>
    </w:p>
    <w:p w14:paraId="71CD0B2E" w14:textId="0559F04D" w:rsidR="00590EEE" w:rsidRPr="00590EEE" w:rsidRDefault="00B93D18"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590EEE">
        <w:rPr>
          <w:rFonts w:ascii="Arial" w:eastAsia="Times New Roman" w:hAnsi="Arial" w:cs="Arial"/>
          <w:sz w:val="24"/>
          <w:szCs w:val="24"/>
          <w:lang w:eastAsia="en-GB"/>
        </w:rPr>
        <w:t>Monitor progression and evaluate the impact of the learning and teaching</w:t>
      </w:r>
      <w:r w:rsidR="00E35BA4">
        <w:rPr>
          <w:rFonts w:ascii="Arial" w:eastAsia="Times New Roman" w:hAnsi="Arial" w:cs="Arial"/>
          <w:sz w:val="24"/>
          <w:szCs w:val="24"/>
          <w:lang w:eastAsia="en-GB"/>
        </w:rPr>
        <w:t>.</w:t>
      </w:r>
    </w:p>
    <w:p w14:paraId="60FD587C" w14:textId="3857B5D6" w:rsidR="00B93D18" w:rsidRPr="00590EEE" w:rsidRDefault="00590EEE"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 xml:space="preserve">Review regularly the curriculum content and </w:t>
      </w:r>
      <w:proofErr w:type="gramStart"/>
      <w:r>
        <w:rPr>
          <w:rFonts w:ascii="Arial" w:eastAsia="Times New Roman" w:hAnsi="Arial" w:cs="Arial"/>
          <w:sz w:val="24"/>
          <w:szCs w:val="24"/>
          <w:lang w:eastAsia="en-GB"/>
        </w:rPr>
        <w:t>pedagogy</w:t>
      </w:r>
      <w:proofErr w:type="gramEnd"/>
    </w:p>
    <w:p w14:paraId="0255449B" w14:textId="452444E4" w:rsidR="00590EEE" w:rsidRPr="00590EEE" w:rsidRDefault="00590EEE"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 xml:space="preserve">Keep up to date with developments in the teaching and assessment of </w:t>
      </w:r>
      <w:r w:rsidR="00E35BA4">
        <w:rPr>
          <w:rFonts w:ascii="Arial" w:eastAsia="Times New Roman" w:hAnsi="Arial" w:cs="Arial"/>
          <w:sz w:val="24"/>
          <w:szCs w:val="24"/>
          <w:lang w:eastAsia="en-GB"/>
        </w:rPr>
        <w:t>RE</w:t>
      </w:r>
    </w:p>
    <w:p w14:paraId="076999D8" w14:textId="77777777" w:rsidR="005A2698" w:rsidRPr="00C11266" w:rsidRDefault="005A2698" w:rsidP="004F69D2">
      <w:pPr>
        <w:spacing w:after="150" w:line="240" w:lineRule="auto"/>
        <w:rPr>
          <w:rFonts w:ascii="Arial" w:eastAsia="Times New Roman" w:hAnsi="Arial" w:cs="Arial"/>
          <w:b/>
          <w:bCs/>
          <w:color w:val="385623" w:themeColor="accent6" w:themeShade="80"/>
          <w:sz w:val="32"/>
          <w:szCs w:val="32"/>
          <w:lang w:eastAsia="en-GB"/>
        </w:rPr>
      </w:pPr>
    </w:p>
    <w:p w14:paraId="3E5AB592" w14:textId="2F1D5AF6" w:rsidR="004F69D2" w:rsidRPr="004F69D2" w:rsidRDefault="00657029" w:rsidP="00A45EE4">
      <w:pPr>
        <w:spacing w:after="150" w:line="240" w:lineRule="auto"/>
        <w:ind w:hanging="567"/>
        <w:rPr>
          <w:rFonts w:ascii="Arial" w:eastAsia="Times New Roman" w:hAnsi="Arial" w:cs="Arial"/>
          <w:b/>
          <w:bCs/>
          <w:color w:val="385623" w:themeColor="accent6" w:themeShade="80"/>
          <w:sz w:val="28"/>
          <w:szCs w:val="28"/>
          <w:lang w:eastAsia="en-GB"/>
        </w:rPr>
      </w:pPr>
      <w:r w:rsidRPr="00C11266">
        <w:rPr>
          <w:rFonts w:ascii="Arial" w:eastAsia="Times New Roman" w:hAnsi="Arial" w:cs="Arial"/>
          <w:b/>
          <w:bCs/>
          <w:color w:val="385623" w:themeColor="accent6" w:themeShade="80"/>
          <w:sz w:val="28"/>
          <w:szCs w:val="28"/>
          <w:lang w:eastAsia="en-GB"/>
        </w:rPr>
        <w:t xml:space="preserve">Aims and </w:t>
      </w:r>
      <w:r w:rsidR="004F69D2" w:rsidRPr="00C11266">
        <w:rPr>
          <w:rFonts w:ascii="Arial" w:eastAsia="Times New Roman" w:hAnsi="Arial" w:cs="Arial"/>
          <w:b/>
          <w:bCs/>
          <w:color w:val="385623" w:themeColor="accent6" w:themeShade="80"/>
          <w:sz w:val="28"/>
          <w:szCs w:val="28"/>
          <w:lang w:eastAsia="en-GB"/>
        </w:rPr>
        <w:t>I</w:t>
      </w:r>
      <w:r w:rsidR="004F69D2" w:rsidRPr="004F69D2">
        <w:rPr>
          <w:rFonts w:ascii="Arial" w:eastAsia="Times New Roman" w:hAnsi="Arial" w:cs="Arial"/>
          <w:b/>
          <w:bCs/>
          <w:color w:val="385623" w:themeColor="accent6" w:themeShade="80"/>
          <w:sz w:val="28"/>
          <w:szCs w:val="28"/>
          <w:lang w:eastAsia="en-GB"/>
        </w:rPr>
        <w:t>ntent</w:t>
      </w:r>
    </w:p>
    <w:p w14:paraId="0D458E41" w14:textId="77777777" w:rsidR="006C76EB" w:rsidRPr="006C76EB" w:rsidRDefault="006C76EB" w:rsidP="006C76EB">
      <w:p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 xml:space="preserve">RE is an important part of the school curriculum and is taught relevant to the child’s stage of development and experience. We seek to provide a clearer idea of what religion is about, the importance that it plays in many people’s lives and how that faith is expressed in their daily lives and routines. The overall aims are: </w:t>
      </w:r>
    </w:p>
    <w:p w14:paraId="406F08E3"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That all children form their own opinions about religious beliefs and customs and that they develop an understanding and tolerance of people who hold a strong faith.</w:t>
      </w:r>
    </w:p>
    <w:p w14:paraId="7EB4CBEC"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That children enjoy learning about religion because it is taught in a stimulating and interesting way that arouses their curiosity and develops positive skills and attitudes.</w:t>
      </w:r>
    </w:p>
    <w:p w14:paraId="7900064E"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That children develop a sense of awe and wonder about the world around them.</w:t>
      </w:r>
    </w:p>
    <w:p w14:paraId="10FEDBFE" w14:textId="7F41C134"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 xml:space="preserve">To help pupils understand some of the impact of religion throughout the world, its </w:t>
      </w:r>
      <w:r w:rsidRPr="006C76EB">
        <w:rPr>
          <w:rFonts w:ascii="Tahoma" w:eastAsia="Times New Roman" w:hAnsi="Tahoma" w:cs="Tahoma"/>
          <w:color w:val="404040"/>
          <w:sz w:val="24"/>
          <w:szCs w:val="24"/>
          <w:lang w:val="en-US" w:eastAsia="en-GB"/>
        </w:rPr>
        <w:t> </w:t>
      </w:r>
      <w:r w:rsidRPr="006C76EB">
        <w:rPr>
          <w:rFonts w:ascii="Arial" w:eastAsia="Times New Roman" w:hAnsi="Arial" w:cs="Arial"/>
          <w:color w:val="404040"/>
          <w:sz w:val="24"/>
          <w:szCs w:val="24"/>
          <w:lang w:val="en-US" w:eastAsia="en-GB"/>
        </w:rPr>
        <w:t xml:space="preserve">influences on the lives of individuals and communities and its effect on the cultural </w:t>
      </w:r>
      <w:r w:rsidRPr="006C76EB">
        <w:rPr>
          <w:rFonts w:ascii="Tahoma" w:eastAsia="Times New Roman" w:hAnsi="Tahoma" w:cs="Tahoma"/>
          <w:color w:val="404040"/>
          <w:sz w:val="24"/>
          <w:szCs w:val="24"/>
          <w:lang w:val="en-US" w:eastAsia="en-GB"/>
        </w:rPr>
        <w:t> </w:t>
      </w:r>
      <w:r w:rsidRPr="006C76EB">
        <w:rPr>
          <w:rFonts w:ascii="Arial" w:eastAsia="Times New Roman" w:hAnsi="Arial" w:cs="Arial"/>
          <w:color w:val="404040"/>
          <w:sz w:val="24"/>
          <w:szCs w:val="24"/>
          <w:lang w:val="en-US" w:eastAsia="en-GB"/>
        </w:rPr>
        <w:t>diversity of their own and other societies both present and past.</w:t>
      </w:r>
    </w:p>
    <w:p w14:paraId="1C4A6A47"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lastRenderedPageBreak/>
        <w:t xml:space="preserve">To support pupils spiritual, moral, </w:t>
      </w:r>
      <w:proofErr w:type="gramStart"/>
      <w:r w:rsidRPr="006C76EB">
        <w:rPr>
          <w:rFonts w:ascii="Arial" w:eastAsia="Times New Roman" w:hAnsi="Arial" w:cs="Arial"/>
          <w:color w:val="404040"/>
          <w:sz w:val="24"/>
          <w:szCs w:val="24"/>
          <w:lang w:val="en-US" w:eastAsia="en-GB"/>
        </w:rPr>
        <w:t>social</w:t>
      </w:r>
      <w:proofErr w:type="gramEnd"/>
      <w:r w:rsidRPr="006C76EB">
        <w:rPr>
          <w:rFonts w:ascii="Arial" w:eastAsia="Times New Roman" w:hAnsi="Arial" w:cs="Arial"/>
          <w:color w:val="404040"/>
          <w:sz w:val="24"/>
          <w:szCs w:val="24"/>
          <w:lang w:val="en-US" w:eastAsia="en-GB"/>
        </w:rPr>
        <w:t xml:space="preserve"> and cultural development by encouraging self-awareness and self-respect.</w:t>
      </w:r>
    </w:p>
    <w:p w14:paraId="6DDBF8D0"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 xml:space="preserve">To help pupils develop their social and moral development by encouraging a positive </w:t>
      </w:r>
      <w:r w:rsidRPr="006C76EB">
        <w:rPr>
          <w:rFonts w:ascii="Tahoma" w:eastAsia="Times New Roman" w:hAnsi="Tahoma" w:cs="Tahoma"/>
          <w:color w:val="404040"/>
          <w:sz w:val="24"/>
          <w:szCs w:val="24"/>
          <w:lang w:val="en-US" w:eastAsia="en-GB"/>
        </w:rPr>
        <w:t> </w:t>
      </w:r>
      <w:r w:rsidRPr="006C76EB">
        <w:rPr>
          <w:rFonts w:ascii="Arial" w:eastAsia="Times New Roman" w:hAnsi="Arial" w:cs="Arial"/>
          <w:color w:val="404040"/>
          <w:sz w:val="24"/>
          <w:szCs w:val="24"/>
          <w:lang w:val="en-US" w:eastAsia="en-GB"/>
        </w:rPr>
        <w:t>attitude and valuing the beliefs of others, however different from their own.</w:t>
      </w:r>
    </w:p>
    <w:p w14:paraId="2AE5274B" w14:textId="77777777" w:rsidR="006C76EB" w:rsidRPr="006C76EB" w:rsidRDefault="006C76EB" w:rsidP="006C76EB">
      <w:pPr>
        <w:numPr>
          <w:ilvl w:val="0"/>
          <w:numId w:val="6"/>
        </w:numPr>
        <w:spacing w:after="150" w:line="240" w:lineRule="auto"/>
        <w:rPr>
          <w:rFonts w:ascii="Arial" w:eastAsia="Times New Roman" w:hAnsi="Arial" w:cs="Arial"/>
          <w:color w:val="404040"/>
          <w:sz w:val="24"/>
          <w:szCs w:val="24"/>
          <w:lang w:val="en-US" w:eastAsia="en-GB"/>
        </w:rPr>
      </w:pPr>
      <w:r w:rsidRPr="006C76EB">
        <w:rPr>
          <w:rFonts w:ascii="Arial" w:eastAsia="Times New Roman" w:hAnsi="Arial" w:cs="Arial"/>
          <w:color w:val="404040"/>
          <w:sz w:val="24"/>
          <w:szCs w:val="24"/>
          <w:lang w:val="en-US" w:eastAsia="en-GB"/>
        </w:rPr>
        <w:t xml:space="preserve">To develop knowledge and understanding of Christian and other major religions in </w:t>
      </w:r>
      <w:smartTag w:uri="urn:schemas-microsoft-com:office:smarttags" w:element="country-region">
        <w:r w:rsidRPr="006C76EB">
          <w:rPr>
            <w:rFonts w:ascii="Arial" w:eastAsia="Times New Roman" w:hAnsi="Arial" w:cs="Arial"/>
            <w:color w:val="404040"/>
            <w:sz w:val="24"/>
            <w:szCs w:val="24"/>
            <w:lang w:val="en-US" w:eastAsia="en-GB"/>
          </w:rPr>
          <w:t>Britain</w:t>
        </w:r>
      </w:smartTag>
      <w:r w:rsidRPr="006C76EB">
        <w:rPr>
          <w:rFonts w:ascii="Arial" w:eastAsia="Times New Roman" w:hAnsi="Arial" w:cs="Arial"/>
          <w:color w:val="404040"/>
          <w:sz w:val="24"/>
          <w:szCs w:val="24"/>
          <w:lang w:val="en-US" w:eastAsia="en-GB"/>
        </w:rPr>
        <w:t xml:space="preserve"> as a whole and in the local community.</w:t>
      </w:r>
    </w:p>
    <w:p w14:paraId="4318DDCC" w14:textId="77777777" w:rsidR="00B93D18" w:rsidRPr="00C11266" w:rsidRDefault="00B93D18" w:rsidP="00EA49C5">
      <w:pPr>
        <w:spacing w:after="150" w:line="240" w:lineRule="auto"/>
        <w:rPr>
          <w:rFonts w:ascii="Arial" w:eastAsia="Times New Roman" w:hAnsi="Arial" w:cs="Arial"/>
          <w:b/>
          <w:bCs/>
          <w:color w:val="385623" w:themeColor="accent6" w:themeShade="80"/>
          <w:sz w:val="28"/>
          <w:szCs w:val="28"/>
          <w:lang w:eastAsia="en-GB"/>
        </w:rPr>
      </w:pPr>
    </w:p>
    <w:p w14:paraId="137298BF" w14:textId="66D2E144" w:rsidR="004F69D2" w:rsidRPr="00C11266" w:rsidRDefault="004F69D2" w:rsidP="0006131D">
      <w:pPr>
        <w:spacing w:after="150" w:line="240" w:lineRule="auto"/>
        <w:ind w:hanging="709"/>
        <w:rPr>
          <w:rFonts w:ascii="Arial" w:eastAsia="Times New Roman" w:hAnsi="Arial" w:cs="Arial"/>
          <w:b/>
          <w:bCs/>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t>Implementation</w:t>
      </w:r>
    </w:p>
    <w:p w14:paraId="4208CAE4" w14:textId="77777777"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We follow the Kent Agreed Syllabus for Key Stage One and Key Stage Two.</w:t>
      </w:r>
    </w:p>
    <w:p w14:paraId="665C6551" w14:textId="1AD3ED63"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 xml:space="preserve">In summary, Foundation Stage, Key Stage One and Key Stage Two study </w:t>
      </w:r>
      <w:r w:rsidR="00326EB3">
        <w:rPr>
          <w:rFonts w:ascii="Arial" w:eastAsia="Times New Roman" w:hAnsi="Arial" w:cs="Arial"/>
          <w:color w:val="404040"/>
          <w:sz w:val="24"/>
          <w:szCs w:val="24"/>
          <w:lang w:val="en-US" w:eastAsia="en-GB"/>
        </w:rPr>
        <w:t>the worldviews</w:t>
      </w:r>
      <w:r w:rsidRPr="009237FF">
        <w:rPr>
          <w:rFonts w:ascii="Arial" w:eastAsia="Times New Roman" w:hAnsi="Arial" w:cs="Arial"/>
          <w:color w:val="404040"/>
          <w:sz w:val="24"/>
          <w:szCs w:val="24"/>
          <w:lang w:val="en-US" w:eastAsia="en-GB"/>
        </w:rPr>
        <w:t xml:space="preserve"> of Christian</w:t>
      </w:r>
      <w:r w:rsidR="00326EB3">
        <w:rPr>
          <w:rFonts w:ascii="Arial" w:eastAsia="Times New Roman" w:hAnsi="Arial" w:cs="Arial"/>
          <w:color w:val="404040"/>
          <w:sz w:val="24"/>
          <w:szCs w:val="24"/>
          <w:lang w:val="en-US" w:eastAsia="en-GB"/>
        </w:rPr>
        <w:t>s</w:t>
      </w:r>
      <w:r w:rsidRPr="009237FF">
        <w:rPr>
          <w:rFonts w:ascii="Arial" w:eastAsia="Times New Roman" w:hAnsi="Arial" w:cs="Arial"/>
          <w:color w:val="404040"/>
          <w:sz w:val="24"/>
          <w:szCs w:val="24"/>
          <w:lang w:val="en-US" w:eastAsia="en-GB"/>
        </w:rPr>
        <w:t xml:space="preserve">, </w:t>
      </w:r>
      <w:r w:rsidR="00326EB3">
        <w:rPr>
          <w:rFonts w:ascii="Arial" w:eastAsia="Times New Roman" w:hAnsi="Arial" w:cs="Arial"/>
          <w:color w:val="404040"/>
          <w:sz w:val="24"/>
          <w:szCs w:val="24"/>
          <w:lang w:val="en-US" w:eastAsia="en-GB"/>
        </w:rPr>
        <w:t>Muslims</w:t>
      </w:r>
      <w:r w:rsidRPr="009237FF">
        <w:rPr>
          <w:rFonts w:ascii="Arial" w:eastAsia="Times New Roman" w:hAnsi="Arial" w:cs="Arial"/>
          <w:color w:val="404040"/>
          <w:sz w:val="24"/>
          <w:szCs w:val="24"/>
          <w:lang w:val="en-US" w:eastAsia="en-GB"/>
        </w:rPr>
        <w:t>, Hindu</w:t>
      </w:r>
      <w:r w:rsidR="00914942">
        <w:rPr>
          <w:rFonts w:ascii="Arial" w:eastAsia="Times New Roman" w:hAnsi="Arial" w:cs="Arial"/>
          <w:color w:val="404040"/>
          <w:sz w:val="24"/>
          <w:szCs w:val="24"/>
          <w:lang w:val="en-US" w:eastAsia="en-GB"/>
        </w:rPr>
        <w:t>s</w:t>
      </w:r>
      <w:r w:rsidRPr="009237FF">
        <w:rPr>
          <w:rFonts w:ascii="Arial" w:eastAsia="Times New Roman" w:hAnsi="Arial" w:cs="Arial"/>
          <w:color w:val="404040"/>
          <w:sz w:val="24"/>
          <w:szCs w:val="24"/>
          <w:lang w:val="en-US" w:eastAsia="en-GB"/>
        </w:rPr>
        <w:t xml:space="preserve"> and </w:t>
      </w:r>
      <w:r w:rsidR="00914942">
        <w:rPr>
          <w:rFonts w:ascii="Arial" w:eastAsia="Times New Roman" w:hAnsi="Arial" w:cs="Arial"/>
          <w:color w:val="404040"/>
          <w:sz w:val="24"/>
          <w:szCs w:val="24"/>
          <w:lang w:val="en-US" w:eastAsia="en-GB"/>
        </w:rPr>
        <w:t>Jewish people</w:t>
      </w:r>
      <w:r w:rsidRPr="009237FF">
        <w:rPr>
          <w:rFonts w:ascii="Arial" w:eastAsia="Times New Roman" w:hAnsi="Arial" w:cs="Arial"/>
          <w:color w:val="404040"/>
          <w:sz w:val="24"/>
          <w:szCs w:val="24"/>
          <w:lang w:val="en-US" w:eastAsia="en-GB"/>
        </w:rPr>
        <w:t xml:space="preserve">. </w:t>
      </w:r>
    </w:p>
    <w:p w14:paraId="01A7C220" w14:textId="1DB8BC79" w:rsidR="009237FF" w:rsidRPr="009237FF" w:rsidRDefault="0026789E" w:rsidP="009237FF">
      <w:pPr>
        <w:spacing w:after="150" w:line="240" w:lineRule="auto"/>
        <w:rPr>
          <w:rFonts w:ascii="Arial" w:eastAsia="Times New Roman" w:hAnsi="Arial" w:cs="Arial"/>
          <w:b/>
          <w:bCs/>
          <w:color w:val="404040"/>
          <w:sz w:val="24"/>
          <w:szCs w:val="24"/>
          <w:lang w:val="en-US" w:eastAsia="en-GB"/>
        </w:rPr>
      </w:pPr>
      <w:r>
        <w:rPr>
          <w:rFonts w:ascii="Arial" w:eastAsia="Times New Roman" w:hAnsi="Arial" w:cs="Arial"/>
          <w:b/>
          <w:bCs/>
          <w:color w:val="404040"/>
          <w:sz w:val="24"/>
          <w:szCs w:val="24"/>
          <w:lang w:val="en-US" w:eastAsia="en-GB"/>
        </w:rPr>
        <w:t>C</w:t>
      </w:r>
      <w:r w:rsidR="009237FF" w:rsidRPr="009237FF">
        <w:rPr>
          <w:rFonts w:ascii="Arial" w:eastAsia="Times New Roman" w:hAnsi="Arial" w:cs="Arial"/>
          <w:b/>
          <w:bCs/>
          <w:color w:val="404040"/>
          <w:sz w:val="24"/>
          <w:szCs w:val="24"/>
          <w:lang w:val="en-US" w:eastAsia="en-GB"/>
        </w:rPr>
        <w:t>itizenship</w:t>
      </w:r>
    </w:p>
    <w:p w14:paraId="1BCEF61B" w14:textId="77777777"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 xml:space="preserve">Through our RE lessons, we teach the children about the values and moral beliefs that underpin individual choices of </w:t>
      </w:r>
      <w:r w:rsidRPr="009237FF">
        <w:rPr>
          <w:rFonts w:ascii="Arial" w:eastAsia="Times New Roman" w:hAnsi="Arial" w:cs="Arial"/>
          <w:color w:val="404040"/>
          <w:sz w:val="24"/>
          <w:szCs w:val="24"/>
          <w:lang w:eastAsia="en-GB"/>
        </w:rPr>
        <w:t>behaviour</w:t>
      </w:r>
      <w:r w:rsidRPr="009237FF">
        <w:rPr>
          <w:rFonts w:ascii="Arial" w:eastAsia="Times New Roman" w:hAnsi="Arial" w:cs="Arial"/>
          <w:color w:val="404040"/>
          <w:sz w:val="24"/>
          <w:szCs w:val="24"/>
          <w:lang w:val="en-US" w:eastAsia="en-GB"/>
        </w:rPr>
        <w:t>.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society.</w:t>
      </w:r>
    </w:p>
    <w:p w14:paraId="6DC4314A" w14:textId="77777777" w:rsidR="009237FF" w:rsidRPr="009237FF" w:rsidRDefault="009237FF" w:rsidP="009237FF">
      <w:pPr>
        <w:spacing w:after="150" w:line="240" w:lineRule="auto"/>
        <w:rPr>
          <w:rFonts w:ascii="Arial" w:eastAsia="Times New Roman" w:hAnsi="Arial" w:cs="Arial"/>
          <w:b/>
          <w:bCs/>
          <w:color w:val="404040"/>
          <w:sz w:val="24"/>
          <w:szCs w:val="24"/>
          <w:lang w:val="en-US" w:eastAsia="en-GB"/>
        </w:rPr>
      </w:pPr>
      <w:r w:rsidRPr="009237FF">
        <w:rPr>
          <w:rFonts w:ascii="Arial" w:eastAsia="Times New Roman" w:hAnsi="Arial" w:cs="Arial"/>
          <w:b/>
          <w:bCs/>
          <w:color w:val="404040"/>
          <w:sz w:val="24"/>
          <w:szCs w:val="24"/>
          <w:lang w:val="en-US" w:eastAsia="en-GB"/>
        </w:rPr>
        <w:t>Spiritual, moral, social and cultural development</w:t>
      </w:r>
    </w:p>
    <w:p w14:paraId="1AA3D42A" w14:textId="77777777"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Through RE and assemblies in school, we provide opportunities for spiritual development. Children consider and respond to questions concerning the meaning and purpose of life. We help them to recognize the difference between right and wrong, through the study of moral and ethical questions. We enhance their social development by helping them to build a sense of identity in a multi-cultural society. Children explore issues of religious faith and values and they develop their knowledge and understanding of the cultural context of their own lives.</w:t>
      </w:r>
    </w:p>
    <w:p w14:paraId="1A0F1D43" w14:textId="77777777"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b/>
          <w:bCs/>
          <w:color w:val="404040"/>
          <w:sz w:val="24"/>
          <w:szCs w:val="24"/>
          <w:lang w:val="en-US" w:eastAsia="en-GB"/>
        </w:rPr>
        <w:t>Teaching and learning style</w:t>
      </w:r>
    </w:p>
    <w:p w14:paraId="50E24A30" w14:textId="40C73315"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 xml:space="preserve">A wide variety of teaching and learning styles are employed to meet the wide needs and abilities of all learners. </w:t>
      </w:r>
      <w:r w:rsidR="0097424A" w:rsidRPr="009237FF">
        <w:rPr>
          <w:rFonts w:ascii="Arial" w:eastAsia="Times New Roman" w:hAnsi="Arial" w:cs="Arial"/>
          <w:color w:val="404040"/>
          <w:sz w:val="24"/>
          <w:szCs w:val="24"/>
          <w:lang w:val="en-US" w:eastAsia="en-GB"/>
        </w:rPr>
        <w:t>All</w:t>
      </w:r>
      <w:r w:rsidRPr="009237FF">
        <w:rPr>
          <w:rFonts w:ascii="Arial" w:eastAsia="Times New Roman" w:hAnsi="Arial" w:cs="Arial"/>
          <w:color w:val="404040"/>
          <w:sz w:val="24"/>
          <w:szCs w:val="24"/>
          <w:lang w:val="en-US" w:eastAsia="en-GB"/>
        </w:rPr>
        <w:t xml:space="preserve"> their contributions and opinions are valued.</w:t>
      </w:r>
    </w:p>
    <w:p w14:paraId="1444EBC8" w14:textId="0ED8BC8E"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 xml:space="preserve">The use of religious stories and artefacts, </w:t>
      </w:r>
      <w:r w:rsidR="0097424A" w:rsidRPr="009237FF">
        <w:rPr>
          <w:rFonts w:ascii="Arial" w:eastAsia="Times New Roman" w:hAnsi="Arial" w:cs="Arial"/>
          <w:color w:val="404040"/>
          <w:sz w:val="24"/>
          <w:szCs w:val="24"/>
          <w:lang w:val="en-US" w:eastAsia="en-GB"/>
        </w:rPr>
        <w:t>artwork</w:t>
      </w:r>
      <w:r w:rsidRPr="009237FF">
        <w:rPr>
          <w:rFonts w:ascii="Arial" w:eastAsia="Times New Roman" w:hAnsi="Arial" w:cs="Arial"/>
          <w:color w:val="404040"/>
          <w:sz w:val="24"/>
          <w:szCs w:val="24"/>
          <w:lang w:val="en-US" w:eastAsia="en-GB"/>
        </w:rPr>
        <w:t>, multimedia resources, drama, puppets and cookery, as well as school visits, are some of the ways in which this is achieved.</w:t>
      </w:r>
    </w:p>
    <w:p w14:paraId="3316110D" w14:textId="77777777" w:rsidR="009237FF" w:rsidRPr="006D1C80" w:rsidRDefault="009237FF" w:rsidP="009237FF">
      <w:pPr>
        <w:spacing w:after="150" w:line="240" w:lineRule="auto"/>
        <w:rPr>
          <w:rFonts w:ascii="Arial" w:eastAsia="Times New Roman" w:hAnsi="Arial" w:cs="Arial"/>
          <w:sz w:val="24"/>
          <w:szCs w:val="24"/>
          <w:lang w:val="en-US" w:eastAsia="en-GB"/>
        </w:rPr>
      </w:pPr>
      <w:r w:rsidRPr="006D1C80">
        <w:rPr>
          <w:rFonts w:ascii="Arial" w:eastAsia="Times New Roman" w:hAnsi="Arial" w:cs="Arial"/>
          <w:sz w:val="24"/>
          <w:szCs w:val="24"/>
          <w:lang w:val="en-US" w:eastAsia="en-GB"/>
        </w:rPr>
        <w:t>All children will have had an opportunity to visit places of worship such as a church, a synagogue, a temple and a mosque during their time at Weald.</w:t>
      </w:r>
    </w:p>
    <w:p w14:paraId="7098FECE" w14:textId="77777777"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The use of IT, written work, pictorial representation and drama sketches capture what has been learnt.</w:t>
      </w:r>
    </w:p>
    <w:p w14:paraId="387411EF" w14:textId="709B42BE" w:rsidR="009237FF" w:rsidRP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 xml:space="preserve">Reflection and questions are encouraged and noted in </w:t>
      </w:r>
      <w:r w:rsidR="0097424A" w:rsidRPr="009237FF">
        <w:rPr>
          <w:rFonts w:ascii="Arial" w:eastAsia="Times New Roman" w:hAnsi="Arial" w:cs="Arial"/>
          <w:color w:val="404040"/>
          <w:sz w:val="24"/>
          <w:szCs w:val="24"/>
          <w:lang w:val="en-US" w:eastAsia="en-GB"/>
        </w:rPr>
        <w:t>class and</w:t>
      </w:r>
      <w:r w:rsidRPr="009237FF">
        <w:rPr>
          <w:rFonts w:ascii="Arial" w:eastAsia="Times New Roman" w:hAnsi="Arial" w:cs="Arial"/>
          <w:color w:val="404040"/>
          <w:sz w:val="24"/>
          <w:szCs w:val="24"/>
          <w:lang w:val="en-US" w:eastAsia="en-GB"/>
        </w:rPr>
        <w:t xml:space="preserve"> recorded in their books and explored through Acts of worship.</w:t>
      </w:r>
    </w:p>
    <w:p w14:paraId="29C95EEA" w14:textId="473FE902" w:rsidR="009237FF" w:rsidRPr="009237FF" w:rsidRDefault="009237FF" w:rsidP="009237FF">
      <w:pPr>
        <w:spacing w:after="150" w:line="240" w:lineRule="auto"/>
        <w:rPr>
          <w:rFonts w:ascii="Arial" w:eastAsia="Times New Roman" w:hAnsi="Arial" w:cs="Arial"/>
          <w:color w:val="FF0000"/>
          <w:sz w:val="24"/>
          <w:szCs w:val="24"/>
          <w:lang w:val="en-US" w:eastAsia="en-GB"/>
        </w:rPr>
      </w:pPr>
      <w:r w:rsidRPr="009237FF">
        <w:rPr>
          <w:rFonts w:ascii="Arial" w:eastAsia="Times New Roman" w:hAnsi="Arial" w:cs="Arial"/>
          <w:color w:val="FF0000"/>
          <w:sz w:val="24"/>
          <w:szCs w:val="24"/>
          <w:lang w:val="en-US" w:eastAsia="en-GB"/>
        </w:rPr>
        <w:t>.</w:t>
      </w:r>
    </w:p>
    <w:p w14:paraId="2D4AEDB5" w14:textId="77777777" w:rsidR="009237FF" w:rsidRPr="009237FF" w:rsidRDefault="009237FF" w:rsidP="009237FF">
      <w:pPr>
        <w:spacing w:after="150" w:line="240" w:lineRule="auto"/>
        <w:rPr>
          <w:rFonts w:ascii="Arial" w:eastAsia="Times New Roman" w:hAnsi="Arial" w:cs="Arial"/>
          <w:b/>
          <w:bCs/>
          <w:color w:val="404040"/>
          <w:sz w:val="24"/>
          <w:szCs w:val="24"/>
          <w:lang w:eastAsia="en-GB"/>
        </w:rPr>
      </w:pPr>
      <w:r w:rsidRPr="009237FF">
        <w:rPr>
          <w:rFonts w:ascii="Arial" w:eastAsia="Times New Roman" w:hAnsi="Arial" w:cs="Arial"/>
          <w:b/>
          <w:bCs/>
          <w:color w:val="404040"/>
          <w:sz w:val="24"/>
          <w:szCs w:val="24"/>
          <w:lang w:val="en-US" w:eastAsia="en-GB"/>
        </w:rPr>
        <w:lastRenderedPageBreak/>
        <w:t>Right of Withdrawal</w:t>
      </w:r>
    </w:p>
    <w:p w14:paraId="2E8E0329" w14:textId="34A74E7A" w:rsidR="009237FF" w:rsidRDefault="009237FF" w:rsidP="009237FF">
      <w:pPr>
        <w:spacing w:after="150" w:line="240" w:lineRule="auto"/>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While we recognise the legal right of parents to withdraw their child from RE lessons if they so wish, we feel that it is a very important part of their education and one which strongly contributes to their development and the ethos of the school. All parents are therefore actively encouraged to allow their children to follow our RE syllabus.</w:t>
      </w:r>
    </w:p>
    <w:p w14:paraId="35F4B1EC" w14:textId="77777777" w:rsidR="00850DA1" w:rsidRPr="00850DA1" w:rsidRDefault="00850DA1" w:rsidP="00850DA1">
      <w:pPr>
        <w:spacing w:after="150" w:line="240" w:lineRule="auto"/>
        <w:rPr>
          <w:rFonts w:ascii="Arial" w:eastAsia="Times New Roman" w:hAnsi="Arial" w:cs="Arial"/>
          <w:b/>
          <w:bCs/>
          <w:color w:val="404040"/>
          <w:sz w:val="24"/>
          <w:szCs w:val="24"/>
          <w:lang w:val="en-US" w:eastAsia="en-GB"/>
        </w:rPr>
      </w:pPr>
      <w:r w:rsidRPr="00850DA1">
        <w:rPr>
          <w:rFonts w:ascii="Arial" w:eastAsia="Times New Roman" w:hAnsi="Arial" w:cs="Arial"/>
          <w:b/>
          <w:bCs/>
          <w:color w:val="404040"/>
          <w:sz w:val="24"/>
          <w:szCs w:val="24"/>
          <w:lang w:val="en-US" w:eastAsia="en-GB"/>
        </w:rPr>
        <w:t>Attainment targets</w:t>
      </w:r>
    </w:p>
    <w:p w14:paraId="075A8600" w14:textId="292447D1" w:rsidR="00850DA1" w:rsidRPr="00850DA1" w:rsidRDefault="00850DA1" w:rsidP="00850DA1">
      <w:pPr>
        <w:spacing w:after="150" w:line="240" w:lineRule="auto"/>
        <w:rPr>
          <w:rFonts w:ascii="Arial" w:eastAsia="Times New Roman" w:hAnsi="Arial" w:cs="Arial"/>
          <w:color w:val="404040"/>
          <w:sz w:val="24"/>
          <w:szCs w:val="24"/>
          <w:lang w:val="en-US" w:eastAsia="en-GB"/>
        </w:rPr>
      </w:pPr>
      <w:r w:rsidRPr="00850DA1">
        <w:rPr>
          <w:rFonts w:ascii="Arial" w:eastAsia="Times New Roman" w:hAnsi="Arial" w:cs="Arial"/>
          <w:color w:val="404040"/>
          <w:sz w:val="24"/>
          <w:szCs w:val="24"/>
          <w:lang w:val="en-US" w:eastAsia="en-GB"/>
        </w:rPr>
        <w:t xml:space="preserve">In order for the children to achieve </w:t>
      </w:r>
      <w:r>
        <w:rPr>
          <w:rFonts w:ascii="Arial" w:eastAsia="Times New Roman" w:hAnsi="Arial" w:cs="Arial"/>
          <w:color w:val="404040"/>
          <w:sz w:val="24"/>
          <w:szCs w:val="24"/>
          <w:lang w:val="en-US" w:eastAsia="en-GB"/>
        </w:rPr>
        <w:t>in RE</w:t>
      </w:r>
      <w:r w:rsidRPr="00850DA1">
        <w:rPr>
          <w:rFonts w:ascii="Arial" w:eastAsia="Times New Roman" w:hAnsi="Arial" w:cs="Arial"/>
          <w:color w:val="404040"/>
          <w:sz w:val="24"/>
          <w:szCs w:val="24"/>
          <w:lang w:val="en-US" w:eastAsia="en-GB"/>
        </w:rPr>
        <w:t>.</w:t>
      </w:r>
    </w:p>
    <w:p w14:paraId="36D36A9E" w14:textId="77777777" w:rsidR="00850DA1" w:rsidRPr="00850DA1" w:rsidRDefault="00850DA1" w:rsidP="00850DA1">
      <w:pPr>
        <w:numPr>
          <w:ilvl w:val="0"/>
          <w:numId w:val="7"/>
        </w:numPr>
        <w:spacing w:after="150" w:line="240" w:lineRule="auto"/>
        <w:rPr>
          <w:rFonts w:ascii="Arial" w:eastAsia="Times New Roman" w:hAnsi="Arial" w:cs="Arial"/>
          <w:color w:val="404040"/>
          <w:sz w:val="24"/>
          <w:szCs w:val="24"/>
          <w:lang w:val="en-US" w:eastAsia="en-GB"/>
        </w:rPr>
      </w:pPr>
      <w:r w:rsidRPr="00850DA1">
        <w:rPr>
          <w:rFonts w:ascii="Arial" w:eastAsia="Times New Roman" w:hAnsi="Arial" w:cs="Arial"/>
          <w:color w:val="404040"/>
          <w:sz w:val="24"/>
          <w:szCs w:val="24"/>
          <w:lang w:val="en-US" w:eastAsia="en-GB"/>
        </w:rPr>
        <w:t xml:space="preserve">To help children gain knowledge and understanding of the beliefs and practices of the major world religions represented in </w:t>
      </w:r>
      <w:smartTag w:uri="urn:schemas-microsoft-com:office:smarttags" w:element="country-region">
        <w:r w:rsidRPr="00850DA1">
          <w:rPr>
            <w:rFonts w:ascii="Arial" w:eastAsia="Times New Roman" w:hAnsi="Arial" w:cs="Arial"/>
            <w:color w:val="404040"/>
            <w:sz w:val="24"/>
            <w:szCs w:val="24"/>
            <w:lang w:val="en-US" w:eastAsia="en-GB"/>
          </w:rPr>
          <w:t>Great Britain</w:t>
        </w:r>
      </w:smartTag>
    </w:p>
    <w:p w14:paraId="67AE0736" w14:textId="77777777" w:rsidR="00850DA1" w:rsidRPr="00850DA1" w:rsidRDefault="00850DA1" w:rsidP="00850DA1">
      <w:pPr>
        <w:numPr>
          <w:ilvl w:val="0"/>
          <w:numId w:val="7"/>
        </w:numPr>
        <w:spacing w:after="150" w:line="240" w:lineRule="auto"/>
        <w:rPr>
          <w:rFonts w:ascii="Arial" w:eastAsia="Times New Roman" w:hAnsi="Arial" w:cs="Arial"/>
          <w:color w:val="404040"/>
          <w:sz w:val="24"/>
          <w:szCs w:val="24"/>
          <w:lang w:val="en-US" w:eastAsia="en-GB"/>
        </w:rPr>
      </w:pPr>
      <w:r w:rsidRPr="00850DA1">
        <w:rPr>
          <w:rFonts w:ascii="Arial" w:eastAsia="Times New Roman" w:hAnsi="Arial" w:cs="Arial"/>
          <w:color w:val="404040"/>
          <w:sz w:val="24"/>
          <w:szCs w:val="24"/>
          <w:lang w:val="en-US" w:eastAsia="en-GB"/>
        </w:rPr>
        <w:t>To learn from religion by developing the children’s ability to make reasoned and informed judgments about religious issues, beliefs and practices and to reflect whether they may have significance in their own lives.</w:t>
      </w:r>
    </w:p>
    <w:p w14:paraId="358DC901" w14:textId="024B7DA7" w:rsidR="001D7863" w:rsidRPr="001D7863" w:rsidRDefault="00850DA1" w:rsidP="001D7863">
      <w:pPr>
        <w:spacing w:after="150" w:line="240" w:lineRule="auto"/>
        <w:rPr>
          <w:rFonts w:ascii="Arial" w:eastAsia="Times New Roman" w:hAnsi="Arial" w:cs="Arial"/>
          <w:b/>
          <w:bCs/>
          <w:color w:val="404040"/>
          <w:sz w:val="24"/>
          <w:szCs w:val="24"/>
          <w:lang w:eastAsia="en-GB"/>
        </w:rPr>
      </w:pPr>
      <w:r w:rsidRPr="00850DA1">
        <w:rPr>
          <w:rFonts w:ascii="Arial" w:eastAsia="Times New Roman" w:hAnsi="Arial" w:cs="Arial"/>
          <w:b/>
          <w:bCs/>
          <w:color w:val="404040"/>
          <w:sz w:val="24"/>
          <w:szCs w:val="24"/>
          <w:lang w:val="en-US" w:eastAsia="en-GB"/>
        </w:rPr>
        <w:t>Equal Opportunities</w:t>
      </w:r>
      <w:r w:rsidR="001D7863" w:rsidRPr="001D7863">
        <w:rPr>
          <w:rFonts w:ascii="Arial" w:eastAsia="Times New Roman" w:hAnsi="Arial" w:cs="Arial"/>
          <w:b/>
          <w:bCs/>
          <w:sz w:val="24"/>
          <w:szCs w:val="24"/>
          <w:lang w:eastAsia="en-GB"/>
        </w:rPr>
        <w:t xml:space="preserve"> </w:t>
      </w:r>
    </w:p>
    <w:p w14:paraId="2E61ABB9" w14:textId="77777777" w:rsidR="00850DA1" w:rsidRPr="00850DA1" w:rsidRDefault="00850DA1" w:rsidP="00850DA1">
      <w:pPr>
        <w:spacing w:after="150" w:line="240" w:lineRule="auto"/>
        <w:rPr>
          <w:rFonts w:ascii="Arial" w:eastAsia="Times New Roman" w:hAnsi="Arial" w:cs="Arial"/>
          <w:bCs/>
          <w:color w:val="404040"/>
          <w:sz w:val="24"/>
          <w:szCs w:val="24"/>
          <w:lang w:val="en-US" w:eastAsia="en-GB"/>
        </w:rPr>
      </w:pPr>
      <w:r w:rsidRPr="00850DA1">
        <w:rPr>
          <w:rFonts w:ascii="Arial" w:eastAsia="Times New Roman" w:hAnsi="Arial" w:cs="Arial"/>
          <w:bCs/>
          <w:color w:val="404040"/>
          <w:sz w:val="24"/>
          <w:szCs w:val="24"/>
          <w:lang w:val="en-US" w:eastAsia="en-GB"/>
        </w:rPr>
        <w:t>Every child is entitled to be taught RE regardless of their age, culture, gender, background or special need or disability. RE develops a balanced view of the multi-cultural society that we live in without compromising the faith, non-faith or cultural background of any pupil.</w:t>
      </w:r>
    </w:p>
    <w:p w14:paraId="74059C50" w14:textId="77777777" w:rsidR="00850DA1" w:rsidRPr="00850DA1" w:rsidRDefault="00850DA1" w:rsidP="00850DA1">
      <w:pPr>
        <w:spacing w:after="150" w:line="240" w:lineRule="auto"/>
        <w:rPr>
          <w:rFonts w:ascii="Arial" w:eastAsia="Times New Roman" w:hAnsi="Arial" w:cs="Arial"/>
          <w:bCs/>
          <w:color w:val="404040"/>
          <w:sz w:val="24"/>
          <w:szCs w:val="24"/>
          <w:lang w:val="en-US" w:eastAsia="en-GB"/>
        </w:rPr>
      </w:pPr>
      <w:r w:rsidRPr="00850DA1">
        <w:rPr>
          <w:rFonts w:ascii="Arial" w:eastAsia="Times New Roman" w:hAnsi="Arial" w:cs="Arial"/>
          <w:bCs/>
          <w:color w:val="404040"/>
          <w:sz w:val="24"/>
          <w:szCs w:val="24"/>
          <w:lang w:val="en-US" w:eastAsia="en-GB"/>
        </w:rPr>
        <w:t>The teaching of RE is approached considerately with respect to all religious beliefs and teachers must remain mindful of the PREVENT* and British Values Policy* throughout their planned approach to teaching RE.</w:t>
      </w:r>
    </w:p>
    <w:p w14:paraId="0A1A5030" w14:textId="07A93C86" w:rsidR="00C11266" w:rsidRDefault="00850DA1" w:rsidP="00EA49C5">
      <w:pPr>
        <w:spacing w:after="150" w:line="240" w:lineRule="auto"/>
        <w:rPr>
          <w:rFonts w:ascii="Arial" w:eastAsia="Times New Roman" w:hAnsi="Arial" w:cs="Arial"/>
          <w:bCs/>
          <w:color w:val="404040"/>
          <w:sz w:val="24"/>
          <w:szCs w:val="24"/>
          <w:lang w:val="en-US" w:eastAsia="en-GB"/>
        </w:rPr>
      </w:pPr>
      <w:r w:rsidRPr="00850DA1">
        <w:rPr>
          <w:rFonts w:ascii="Arial" w:eastAsia="Times New Roman" w:hAnsi="Arial" w:cs="Arial"/>
          <w:bCs/>
          <w:color w:val="404040"/>
          <w:sz w:val="24"/>
          <w:szCs w:val="24"/>
          <w:lang w:val="en-US" w:eastAsia="en-GB"/>
        </w:rPr>
        <w:t>(Please see the Equality Policy, PREVENT guidelines and British Values Policy.)</w:t>
      </w:r>
    </w:p>
    <w:p w14:paraId="5B274829" w14:textId="3A9EE82D" w:rsidR="001D7863" w:rsidRPr="001D7863" w:rsidRDefault="001D7863" w:rsidP="001D7863">
      <w:pPr>
        <w:spacing w:after="150" w:line="240" w:lineRule="auto"/>
        <w:rPr>
          <w:rFonts w:ascii="Arial" w:eastAsia="Times New Roman" w:hAnsi="Arial" w:cs="Arial"/>
          <w:b/>
          <w:bCs/>
          <w:color w:val="404040"/>
          <w:sz w:val="24"/>
          <w:szCs w:val="24"/>
          <w:lang w:eastAsia="en-GB"/>
        </w:rPr>
      </w:pPr>
      <w:r w:rsidRPr="001D7863">
        <w:rPr>
          <w:rFonts w:ascii="Arial" w:eastAsia="Times New Roman" w:hAnsi="Arial" w:cs="Arial"/>
          <w:b/>
          <w:bCs/>
          <w:color w:val="404040"/>
          <w:sz w:val="24"/>
          <w:szCs w:val="24"/>
          <w:lang w:eastAsia="en-GB"/>
        </w:rPr>
        <w:t>Assessment</w:t>
      </w:r>
      <w:r w:rsidRPr="001D7863">
        <w:rPr>
          <w:rFonts w:ascii="Arial" w:eastAsia="Times New Roman" w:hAnsi="Arial" w:cs="Arial"/>
          <w:b/>
          <w:bCs/>
          <w:sz w:val="24"/>
          <w:szCs w:val="24"/>
          <w:lang w:eastAsia="en-GB"/>
        </w:rPr>
        <w:t xml:space="preserve"> </w:t>
      </w:r>
    </w:p>
    <w:p w14:paraId="22DD3EC6" w14:textId="5E7D82E1" w:rsidR="00820D41" w:rsidRDefault="004F69D2" w:rsidP="001D7863">
      <w:pPr>
        <w:spacing w:after="150" w:line="240" w:lineRule="auto"/>
        <w:rPr>
          <w:rFonts w:ascii="Arial" w:eastAsia="Times New Roman" w:hAnsi="Arial" w:cs="Arial"/>
          <w:color w:val="404040"/>
          <w:sz w:val="24"/>
          <w:szCs w:val="24"/>
          <w:lang w:eastAsia="en-GB"/>
        </w:rPr>
      </w:pPr>
      <w:r w:rsidRPr="004F69D2">
        <w:rPr>
          <w:rFonts w:ascii="Arial" w:eastAsia="Times New Roman" w:hAnsi="Arial" w:cs="Arial"/>
          <w:color w:val="404040"/>
          <w:sz w:val="24"/>
          <w:szCs w:val="24"/>
          <w:lang w:eastAsia="en-GB"/>
        </w:rPr>
        <w:t>Teacher assessments (TA) </w:t>
      </w:r>
      <w:r w:rsidR="00590EEE">
        <w:rPr>
          <w:rFonts w:ascii="Arial" w:eastAsia="Times New Roman" w:hAnsi="Arial" w:cs="Arial"/>
          <w:color w:val="404040"/>
          <w:sz w:val="24"/>
          <w:szCs w:val="24"/>
          <w:lang w:eastAsia="en-GB"/>
        </w:rPr>
        <w:t>will be</w:t>
      </w:r>
      <w:r w:rsidRPr="004F69D2">
        <w:rPr>
          <w:rFonts w:ascii="Arial" w:eastAsia="Times New Roman" w:hAnsi="Arial" w:cs="Arial"/>
          <w:color w:val="404040"/>
          <w:sz w:val="24"/>
          <w:szCs w:val="24"/>
          <w:lang w:eastAsia="en-GB"/>
        </w:rPr>
        <w:t xml:space="preserve"> made from a variety of sources but most learning</w:t>
      </w:r>
      <w:r w:rsidR="003B4593">
        <w:rPr>
          <w:rFonts w:ascii="Arial" w:eastAsia="Times New Roman" w:hAnsi="Arial" w:cs="Arial"/>
          <w:color w:val="404040"/>
          <w:sz w:val="24"/>
          <w:szCs w:val="24"/>
          <w:lang w:eastAsia="en-GB"/>
        </w:rPr>
        <w:t xml:space="preserve"> </w:t>
      </w:r>
      <w:r w:rsidR="00590EEE">
        <w:rPr>
          <w:rFonts w:ascii="Arial" w:eastAsia="Times New Roman" w:hAnsi="Arial" w:cs="Arial"/>
          <w:color w:val="404040"/>
          <w:sz w:val="24"/>
          <w:szCs w:val="24"/>
          <w:lang w:eastAsia="en-GB"/>
        </w:rPr>
        <w:t xml:space="preserve">will be </w:t>
      </w:r>
      <w:r w:rsidR="003B4593">
        <w:rPr>
          <w:rFonts w:ascii="Arial" w:eastAsia="Times New Roman" w:hAnsi="Arial" w:cs="Arial"/>
          <w:color w:val="404040"/>
          <w:sz w:val="24"/>
          <w:szCs w:val="24"/>
          <w:lang w:eastAsia="en-GB"/>
        </w:rPr>
        <w:t>evidenced</w:t>
      </w:r>
      <w:r w:rsidRPr="004F69D2">
        <w:rPr>
          <w:rFonts w:ascii="Arial" w:eastAsia="Times New Roman" w:hAnsi="Arial" w:cs="Arial"/>
          <w:color w:val="404040"/>
          <w:sz w:val="24"/>
          <w:szCs w:val="24"/>
          <w:lang w:eastAsia="en-GB"/>
        </w:rPr>
        <w:t xml:space="preserve"> </w:t>
      </w:r>
      <w:r w:rsidR="00996A0B">
        <w:rPr>
          <w:rFonts w:ascii="Arial" w:eastAsia="Times New Roman" w:hAnsi="Arial" w:cs="Arial"/>
          <w:color w:val="404040"/>
          <w:sz w:val="24"/>
          <w:szCs w:val="24"/>
          <w:lang w:eastAsia="en-GB"/>
        </w:rPr>
        <w:t xml:space="preserve">through children’s </w:t>
      </w:r>
      <w:r w:rsidR="00850DA1">
        <w:rPr>
          <w:rFonts w:ascii="Arial" w:eastAsia="Times New Roman" w:hAnsi="Arial" w:cs="Arial"/>
          <w:color w:val="404040"/>
          <w:sz w:val="24"/>
          <w:szCs w:val="24"/>
          <w:lang w:eastAsia="en-GB"/>
        </w:rPr>
        <w:t xml:space="preserve">work and verbal </w:t>
      </w:r>
      <w:r w:rsidR="00590EEE">
        <w:rPr>
          <w:rFonts w:ascii="Arial" w:eastAsia="Times New Roman" w:hAnsi="Arial" w:cs="Arial"/>
          <w:color w:val="404040"/>
          <w:sz w:val="24"/>
          <w:szCs w:val="24"/>
          <w:lang w:eastAsia="en-GB"/>
        </w:rPr>
        <w:t xml:space="preserve">knowledge and understanding </w:t>
      </w:r>
      <w:r w:rsidR="00850DA1">
        <w:rPr>
          <w:rFonts w:ascii="Arial" w:eastAsia="Times New Roman" w:hAnsi="Arial" w:cs="Arial"/>
          <w:color w:val="404040"/>
          <w:sz w:val="24"/>
          <w:szCs w:val="24"/>
          <w:lang w:eastAsia="en-GB"/>
        </w:rPr>
        <w:t>of</w:t>
      </w:r>
      <w:r w:rsidR="00590EEE">
        <w:rPr>
          <w:rFonts w:ascii="Arial" w:eastAsia="Times New Roman" w:hAnsi="Arial" w:cs="Arial"/>
          <w:color w:val="404040"/>
          <w:sz w:val="24"/>
          <w:szCs w:val="24"/>
          <w:lang w:eastAsia="en-GB"/>
        </w:rPr>
        <w:t xml:space="preserve"> key skills.</w:t>
      </w:r>
      <w:r w:rsidR="008F3738">
        <w:rPr>
          <w:rFonts w:ascii="Arial" w:eastAsia="Times New Roman" w:hAnsi="Arial" w:cs="Arial"/>
          <w:color w:val="404040"/>
          <w:sz w:val="24"/>
          <w:szCs w:val="24"/>
          <w:lang w:eastAsia="en-GB"/>
        </w:rPr>
        <w:t xml:space="preserve"> Summative assessment is made at the end of each unit using pupils’ written </w:t>
      </w:r>
      <w:r w:rsidR="00E66061">
        <w:rPr>
          <w:rFonts w:ascii="Arial" w:eastAsia="Times New Roman" w:hAnsi="Arial" w:cs="Arial"/>
          <w:color w:val="404040"/>
          <w:sz w:val="24"/>
          <w:szCs w:val="24"/>
          <w:lang w:eastAsia="en-GB"/>
        </w:rPr>
        <w:t>or verbal responses to the specific</w:t>
      </w:r>
      <w:r w:rsidR="00F72CBD">
        <w:rPr>
          <w:rFonts w:ascii="Arial" w:eastAsia="Times New Roman" w:hAnsi="Arial" w:cs="Arial"/>
          <w:color w:val="404040"/>
          <w:sz w:val="24"/>
          <w:szCs w:val="24"/>
          <w:lang w:eastAsia="en-GB"/>
        </w:rPr>
        <w:t xml:space="preserve"> curriculum</w:t>
      </w:r>
      <w:r w:rsidR="00E66061">
        <w:rPr>
          <w:rFonts w:ascii="Arial" w:eastAsia="Times New Roman" w:hAnsi="Arial" w:cs="Arial"/>
          <w:color w:val="404040"/>
          <w:sz w:val="24"/>
          <w:szCs w:val="24"/>
          <w:lang w:eastAsia="en-GB"/>
        </w:rPr>
        <w:t xml:space="preserve"> unit’s question.</w:t>
      </w:r>
    </w:p>
    <w:p w14:paraId="7D3DC955" w14:textId="77777777" w:rsidR="001D7863" w:rsidRPr="001D7863" w:rsidRDefault="001D7863" w:rsidP="001D7863">
      <w:pPr>
        <w:spacing w:after="150" w:line="240" w:lineRule="auto"/>
        <w:rPr>
          <w:rFonts w:ascii="Arial" w:eastAsia="Times New Roman" w:hAnsi="Arial" w:cs="Arial"/>
          <w:b/>
          <w:bCs/>
          <w:color w:val="404040"/>
          <w:sz w:val="24"/>
          <w:szCs w:val="24"/>
          <w:lang w:eastAsia="en-GB"/>
        </w:rPr>
      </w:pPr>
      <w:r w:rsidRPr="001D7863">
        <w:rPr>
          <w:rFonts w:ascii="Arial" w:eastAsia="Times New Roman" w:hAnsi="Arial" w:cs="Arial"/>
          <w:b/>
          <w:bCs/>
          <w:color w:val="404040"/>
          <w:sz w:val="24"/>
          <w:szCs w:val="24"/>
          <w:lang w:eastAsia="en-GB"/>
        </w:rPr>
        <w:t>Monitoring and Evaluation</w:t>
      </w:r>
    </w:p>
    <w:p w14:paraId="120409AE" w14:textId="007D2EF6" w:rsidR="001321DB" w:rsidRPr="00640E65" w:rsidRDefault="001D7863" w:rsidP="001D7863">
      <w:pPr>
        <w:spacing w:after="150" w:line="240" w:lineRule="auto"/>
        <w:rPr>
          <w:rFonts w:ascii="Arial" w:eastAsia="Times New Roman" w:hAnsi="Arial" w:cs="Arial"/>
          <w:b/>
          <w:bCs/>
          <w:color w:val="404040"/>
          <w:sz w:val="28"/>
          <w:szCs w:val="28"/>
          <w:lang w:eastAsia="en-GB"/>
        </w:rPr>
      </w:pPr>
      <w:r w:rsidRPr="001D7863">
        <w:rPr>
          <w:rFonts w:ascii="Arial" w:eastAsia="Times New Roman" w:hAnsi="Arial" w:cs="Arial"/>
          <w:color w:val="404040"/>
          <w:sz w:val="24"/>
          <w:szCs w:val="24"/>
          <w:lang w:eastAsia="en-GB"/>
        </w:rPr>
        <w:t xml:space="preserve">The teaching and learning of RE will be monitored through pupil interviews, scrutiny of books/work samples and lesson observations.  </w:t>
      </w:r>
    </w:p>
    <w:p w14:paraId="56961CBD" w14:textId="77777777" w:rsidR="00FD1262" w:rsidRDefault="00FD1262"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4B3E547A" w14:textId="5D7F54A1" w:rsidR="00FD1262" w:rsidRDefault="00FD1262"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78DE8658" w14:textId="77777777" w:rsidR="001D7863" w:rsidRDefault="001D7863"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5A566E10" w14:textId="77777777" w:rsidR="00FD1262" w:rsidRDefault="00FD1262"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48DCD558" w14:textId="77777777" w:rsidR="001D7863" w:rsidRDefault="001D7863"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78C10E35" w14:textId="7F1B65B6" w:rsidR="001D7863" w:rsidRDefault="001D7863"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5919F303" w14:textId="77777777" w:rsidR="002F0F16" w:rsidRDefault="002F0F16" w:rsidP="000E2397">
      <w:pPr>
        <w:spacing w:after="150" w:line="240" w:lineRule="auto"/>
        <w:ind w:left="-426" w:hanging="141"/>
        <w:rPr>
          <w:rFonts w:ascii="Arial" w:eastAsia="Times New Roman" w:hAnsi="Arial" w:cs="Arial"/>
          <w:b/>
          <w:bCs/>
          <w:color w:val="385623" w:themeColor="accent6" w:themeShade="80"/>
          <w:sz w:val="28"/>
          <w:szCs w:val="28"/>
          <w:lang w:eastAsia="en-GB"/>
        </w:rPr>
      </w:pPr>
    </w:p>
    <w:p w14:paraId="0DD31B79" w14:textId="5AF15E71" w:rsidR="004F69D2" w:rsidRPr="004F69D2" w:rsidRDefault="004F69D2" w:rsidP="000E2397">
      <w:pPr>
        <w:spacing w:after="150" w:line="240" w:lineRule="auto"/>
        <w:ind w:left="-426" w:hanging="141"/>
        <w:rPr>
          <w:rFonts w:ascii="Arial" w:eastAsia="Times New Roman" w:hAnsi="Arial" w:cs="Arial"/>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lastRenderedPageBreak/>
        <w:t>Impact</w:t>
      </w:r>
      <w:r w:rsidRPr="004F69D2">
        <w:rPr>
          <w:rFonts w:ascii="Arial" w:eastAsia="Times New Roman" w:hAnsi="Arial" w:cs="Arial"/>
          <w:color w:val="385623" w:themeColor="accent6" w:themeShade="80"/>
          <w:sz w:val="28"/>
          <w:szCs w:val="28"/>
          <w:lang w:eastAsia="en-GB"/>
        </w:rPr>
        <w:t> </w:t>
      </w:r>
    </w:p>
    <w:p w14:paraId="51392B13" w14:textId="0DC2DC52" w:rsidR="001D7863" w:rsidRPr="001D7863" w:rsidRDefault="001D7863" w:rsidP="001D7863">
      <w:pPr>
        <w:spacing w:line="240" w:lineRule="auto"/>
        <w:ind w:left="-567"/>
        <w:rPr>
          <w:rFonts w:ascii="Arial" w:eastAsia="Times New Roman" w:hAnsi="Arial" w:cs="Arial"/>
          <w:color w:val="404040"/>
          <w:sz w:val="24"/>
          <w:szCs w:val="24"/>
          <w:lang w:eastAsia="en-GB"/>
        </w:rPr>
      </w:pPr>
      <w:r w:rsidRPr="001D7863">
        <w:rPr>
          <w:rFonts w:ascii="Arial" w:eastAsia="Times New Roman" w:hAnsi="Arial" w:cs="Arial"/>
          <w:color w:val="404040"/>
          <w:sz w:val="24"/>
          <w:szCs w:val="24"/>
          <w:lang w:eastAsia="en-GB"/>
        </w:rPr>
        <w:t xml:space="preserve">The children at </w:t>
      </w:r>
      <w:r>
        <w:rPr>
          <w:rFonts w:ascii="Arial" w:eastAsia="Times New Roman" w:hAnsi="Arial" w:cs="Arial"/>
          <w:color w:val="404040"/>
          <w:sz w:val="24"/>
          <w:szCs w:val="24"/>
          <w:lang w:eastAsia="en-GB"/>
        </w:rPr>
        <w:t>Weald</w:t>
      </w:r>
      <w:r w:rsidRPr="001D7863">
        <w:rPr>
          <w:rFonts w:ascii="Arial" w:eastAsia="Times New Roman" w:hAnsi="Arial" w:cs="Arial"/>
          <w:color w:val="404040"/>
          <w:sz w:val="24"/>
          <w:szCs w:val="24"/>
          <w:lang w:eastAsia="en-GB"/>
        </w:rPr>
        <w:t xml:space="preserve"> Primary enjoy learning about other religions and why people choose or choose not to follow a religion. Through their R.E. learning, the children </w:t>
      </w:r>
      <w:r>
        <w:rPr>
          <w:rFonts w:ascii="Arial" w:eastAsia="Times New Roman" w:hAnsi="Arial" w:cs="Arial"/>
          <w:color w:val="404040"/>
          <w:sz w:val="24"/>
          <w:szCs w:val="24"/>
          <w:lang w:eastAsia="en-GB"/>
        </w:rPr>
        <w:t>will be</w:t>
      </w:r>
      <w:r w:rsidRPr="001D7863">
        <w:rPr>
          <w:rFonts w:ascii="Arial" w:eastAsia="Times New Roman" w:hAnsi="Arial" w:cs="Arial"/>
          <w:color w:val="404040"/>
          <w:sz w:val="24"/>
          <w:szCs w:val="24"/>
          <w:lang w:eastAsia="en-GB"/>
        </w:rPr>
        <w:t xml:space="preserve"> able to make links between their own lives and those of others in their community and in the wider world, developing an understanding of other people’s cultures and ways of life. As such, R.E. is invaluable in an ever changing world.</w:t>
      </w:r>
      <w:r>
        <w:rPr>
          <w:rFonts w:ascii="Arial" w:eastAsia="Times New Roman" w:hAnsi="Arial" w:cs="Arial"/>
          <w:color w:val="404040"/>
          <w:sz w:val="24"/>
          <w:szCs w:val="24"/>
          <w:lang w:eastAsia="en-GB"/>
        </w:rPr>
        <w:t xml:space="preserve"> </w:t>
      </w:r>
    </w:p>
    <w:p w14:paraId="76D1BAAF" w14:textId="19366500" w:rsidR="004F69D2" w:rsidRPr="004F69D2" w:rsidRDefault="004F69D2" w:rsidP="000E2397">
      <w:pPr>
        <w:spacing w:line="240" w:lineRule="auto"/>
        <w:ind w:left="-567"/>
        <w:rPr>
          <w:rFonts w:ascii="Arial" w:eastAsia="Times New Roman" w:hAnsi="Arial" w:cs="Arial"/>
          <w:color w:val="404040"/>
          <w:sz w:val="24"/>
          <w:szCs w:val="24"/>
          <w:lang w:eastAsia="en-GB"/>
        </w:rPr>
      </w:pPr>
    </w:p>
    <w:p w14:paraId="7E49F79C" w14:textId="0B819AC9" w:rsidR="00C11266" w:rsidRPr="004131E9" w:rsidRDefault="00C11266" w:rsidP="009406B0">
      <w:pPr>
        <w:autoSpaceDE w:val="0"/>
        <w:autoSpaceDN w:val="0"/>
        <w:adjustRightInd w:val="0"/>
        <w:spacing w:after="0" w:line="240" w:lineRule="auto"/>
        <w:ind w:left="-142" w:hanging="425"/>
        <w:rPr>
          <w:rFonts w:ascii="Arial" w:eastAsia="Times New Roman" w:hAnsi="Arial" w:cs="Arial"/>
          <w:b/>
          <w:bCs/>
          <w:color w:val="385623" w:themeColor="accent6" w:themeShade="80"/>
          <w:sz w:val="28"/>
          <w:szCs w:val="28"/>
          <w:lang w:eastAsia="en-GB"/>
        </w:rPr>
      </w:pPr>
      <w:r w:rsidRPr="004131E9">
        <w:rPr>
          <w:rFonts w:ascii="Arial" w:eastAsia="Times New Roman" w:hAnsi="Arial" w:cs="Arial"/>
          <w:b/>
          <w:bCs/>
          <w:color w:val="385623" w:themeColor="accent6" w:themeShade="80"/>
          <w:sz w:val="28"/>
          <w:szCs w:val="28"/>
          <w:lang w:eastAsia="en-GB"/>
        </w:rPr>
        <w:t>Health and Safety</w:t>
      </w:r>
    </w:p>
    <w:p w14:paraId="76AD1188" w14:textId="77777777" w:rsidR="00C11266" w:rsidRDefault="00C11266" w:rsidP="00C11266">
      <w:pPr>
        <w:autoSpaceDE w:val="0"/>
        <w:autoSpaceDN w:val="0"/>
        <w:adjustRightInd w:val="0"/>
        <w:spacing w:after="0" w:line="240" w:lineRule="auto"/>
        <w:rPr>
          <w:rFonts w:ascii="Arial" w:eastAsia="Times New Roman" w:hAnsi="Arial" w:cs="Arial"/>
          <w:sz w:val="24"/>
          <w:szCs w:val="24"/>
          <w:lang w:eastAsia="en-GB"/>
        </w:rPr>
      </w:pPr>
    </w:p>
    <w:p w14:paraId="688683F7" w14:textId="765B168F" w:rsidR="00C11266" w:rsidRPr="004131E9" w:rsidRDefault="00C11266" w:rsidP="009406B0">
      <w:pPr>
        <w:autoSpaceDE w:val="0"/>
        <w:autoSpaceDN w:val="0"/>
        <w:adjustRightInd w:val="0"/>
        <w:spacing w:after="0" w:line="240" w:lineRule="auto"/>
        <w:ind w:left="-567"/>
        <w:rPr>
          <w:rFonts w:ascii="Arial" w:eastAsia="Times New Roman" w:hAnsi="Arial" w:cs="Arial"/>
          <w:bCs/>
          <w:i/>
          <w:iCs/>
          <w:sz w:val="24"/>
          <w:szCs w:val="24"/>
          <w:lang w:eastAsia="en-GB"/>
        </w:rPr>
      </w:pPr>
      <w:r>
        <w:rPr>
          <w:rFonts w:ascii="Arial" w:eastAsia="Times New Roman" w:hAnsi="Arial" w:cs="Arial"/>
          <w:sz w:val="24"/>
          <w:szCs w:val="24"/>
          <w:lang w:eastAsia="en-GB"/>
        </w:rPr>
        <w:t xml:space="preserve">In line with </w:t>
      </w:r>
      <w:r w:rsidR="00EA7959">
        <w:rPr>
          <w:rFonts w:ascii="Arial" w:eastAsia="Times New Roman" w:hAnsi="Arial" w:cs="Arial"/>
          <w:sz w:val="24"/>
          <w:szCs w:val="24"/>
          <w:lang w:eastAsia="en-GB"/>
        </w:rPr>
        <w:t xml:space="preserve">the </w:t>
      </w:r>
      <w:r w:rsidRPr="004131E9">
        <w:rPr>
          <w:rFonts w:ascii="Arial" w:eastAsia="Times New Roman" w:hAnsi="Arial" w:cs="Arial"/>
          <w:bCs/>
          <w:sz w:val="24"/>
          <w:szCs w:val="24"/>
          <w:lang w:eastAsia="en-GB"/>
        </w:rPr>
        <w:t>Health and Safety</w:t>
      </w:r>
      <w:r w:rsidR="00EA7959">
        <w:rPr>
          <w:rFonts w:ascii="Arial" w:eastAsia="Times New Roman" w:hAnsi="Arial" w:cs="Arial"/>
          <w:bCs/>
          <w:sz w:val="24"/>
          <w:szCs w:val="24"/>
          <w:lang w:eastAsia="en-GB"/>
        </w:rPr>
        <w:t>, Educational Visits and Supervision during extra-curricular activities policies</w:t>
      </w:r>
      <w:r w:rsidR="00EA7959">
        <w:rPr>
          <w:rFonts w:ascii="Arial" w:eastAsia="Times New Roman" w:hAnsi="Arial" w:cs="Arial"/>
          <w:bCs/>
          <w:i/>
          <w:iCs/>
          <w:sz w:val="24"/>
          <w:szCs w:val="24"/>
          <w:lang w:eastAsia="en-GB"/>
        </w:rPr>
        <w:t xml:space="preserve">, </w:t>
      </w:r>
      <w:r w:rsidR="009A7304">
        <w:rPr>
          <w:rFonts w:ascii="Arial" w:eastAsia="Times New Roman" w:hAnsi="Arial" w:cs="Arial"/>
          <w:bCs/>
          <w:sz w:val="24"/>
          <w:szCs w:val="24"/>
          <w:lang w:eastAsia="en-GB"/>
        </w:rPr>
        <w:t xml:space="preserve">comprehensive </w:t>
      </w:r>
      <w:r w:rsidR="009A7304">
        <w:rPr>
          <w:rFonts w:ascii="Arial" w:eastAsia="Times New Roman" w:hAnsi="Arial" w:cs="Arial"/>
          <w:sz w:val="24"/>
          <w:szCs w:val="24"/>
          <w:lang w:eastAsia="en-GB"/>
        </w:rPr>
        <w:t>r</w:t>
      </w:r>
      <w:r w:rsidRPr="004131E9">
        <w:rPr>
          <w:rFonts w:ascii="Arial" w:eastAsia="Times New Roman" w:hAnsi="Arial" w:cs="Arial"/>
          <w:sz w:val="24"/>
          <w:szCs w:val="24"/>
          <w:lang w:eastAsia="en-GB"/>
        </w:rPr>
        <w:t xml:space="preserve">isk </w:t>
      </w:r>
      <w:r w:rsidR="009A7304">
        <w:rPr>
          <w:rFonts w:ascii="Arial" w:eastAsia="Times New Roman" w:hAnsi="Arial" w:cs="Arial"/>
          <w:sz w:val="24"/>
          <w:szCs w:val="24"/>
          <w:lang w:eastAsia="en-GB"/>
        </w:rPr>
        <w:t>a</w:t>
      </w:r>
      <w:r w:rsidRPr="004131E9">
        <w:rPr>
          <w:rFonts w:ascii="Arial" w:eastAsia="Times New Roman" w:hAnsi="Arial" w:cs="Arial"/>
          <w:sz w:val="24"/>
          <w:szCs w:val="24"/>
          <w:lang w:eastAsia="en-GB"/>
        </w:rPr>
        <w:t xml:space="preserve">ssessments </w:t>
      </w:r>
      <w:r w:rsidR="009A7304">
        <w:rPr>
          <w:rFonts w:ascii="Arial" w:eastAsia="Times New Roman" w:hAnsi="Arial" w:cs="Arial"/>
          <w:sz w:val="24"/>
          <w:szCs w:val="24"/>
          <w:lang w:eastAsia="en-GB"/>
        </w:rPr>
        <w:t xml:space="preserve">and safeguarding practices </w:t>
      </w:r>
      <w:r w:rsidR="00EA7959">
        <w:rPr>
          <w:rFonts w:ascii="Arial" w:eastAsia="Times New Roman" w:hAnsi="Arial" w:cs="Arial"/>
          <w:sz w:val="24"/>
          <w:szCs w:val="24"/>
          <w:lang w:eastAsia="en-GB"/>
        </w:rPr>
        <w:t xml:space="preserve">will be conducted </w:t>
      </w:r>
      <w:r w:rsidRPr="004131E9">
        <w:rPr>
          <w:rFonts w:ascii="Arial" w:eastAsia="Times New Roman" w:hAnsi="Arial" w:cs="Arial"/>
          <w:sz w:val="24"/>
          <w:szCs w:val="24"/>
          <w:lang w:eastAsia="en-GB"/>
        </w:rPr>
        <w:t xml:space="preserve">when planning and carrying out </w:t>
      </w:r>
      <w:r w:rsidR="00665455">
        <w:rPr>
          <w:rFonts w:ascii="Arial" w:eastAsia="Times New Roman" w:hAnsi="Arial" w:cs="Arial"/>
          <w:sz w:val="24"/>
          <w:szCs w:val="24"/>
          <w:lang w:eastAsia="en-GB"/>
        </w:rPr>
        <w:t>RE</w:t>
      </w:r>
      <w:r w:rsidRPr="004131E9">
        <w:rPr>
          <w:rFonts w:ascii="Arial" w:eastAsia="Times New Roman" w:hAnsi="Arial" w:cs="Arial"/>
          <w:sz w:val="24"/>
          <w:szCs w:val="24"/>
          <w:lang w:eastAsia="en-GB"/>
        </w:rPr>
        <w:t xml:space="preserve"> activities.</w:t>
      </w:r>
    </w:p>
    <w:p w14:paraId="624BD82A" w14:textId="77777777" w:rsidR="00EA49C5" w:rsidRDefault="00EA49C5" w:rsidP="004131E9">
      <w:pPr>
        <w:ind w:hanging="426"/>
        <w:rPr>
          <w:rFonts w:ascii="Arial" w:hAnsi="Arial" w:cs="Arial"/>
          <w:b/>
          <w:bCs/>
          <w:color w:val="385623" w:themeColor="accent6" w:themeShade="80"/>
          <w:sz w:val="28"/>
          <w:szCs w:val="28"/>
        </w:rPr>
      </w:pPr>
    </w:p>
    <w:p w14:paraId="5CA17A92" w14:textId="5EB509F5" w:rsidR="004131E9" w:rsidRPr="00C11266" w:rsidRDefault="00D42E92" w:rsidP="009406B0">
      <w:pPr>
        <w:ind w:hanging="567"/>
        <w:rPr>
          <w:rFonts w:ascii="Arial" w:hAnsi="Arial" w:cs="Arial"/>
          <w:b/>
          <w:bCs/>
          <w:color w:val="385623" w:themeColor="accent6" w:themeShade="80"/>
          <w:sz w:val="28"/>
          <w:szCs w:val="28"/>
        </w:rPr>
      </w:pPr>
      <w:r w:rsidRPr="00C11266">
        <w:rPr>
          <w:rFonts w:ascii="Arial" w:hAnsi="Arial" w:cs="Arial"/>
          <w:b/>
          <w:bCs/>
          <w:color w:val="385623" w:themeColor="accent6" w:themeShade="80"/>
          <w:sz w:val="28"/>
          <w:szCs w:val="28"/>
        </w:rPr>
        <w:t>Resources</w:t>
      </w:r>
    </w:p>
    <w:p w14:paraId="4DFA5EAF" w14:textId="77777777" w:rsidR="00FD1262" w:rsidRPr="009237FF" w:rsidRDefault="00FD1262" w:rsidP="00FD1262">
      <w:pPr>
        <w:spacing w:after="150" w:line="240" w:lineRule="auto"/>
        <w:ind w:left="-426"/>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We use IT resources, information from the school library, artefact collection, puppets and teacher resources.</w:t>
      </w:r>
    </w:p>
    <w:p w14:paraId="190F2D21" w14:textId="77777777" w:rsidR="00FD1262" w:rsidRPr="009237FF" w:rsidRDefault="00FD1262" w:rsidP="00FD1262">
      <w:pPr>
        <w:spacing w:after="150" w:line="240" w:lineRule="auto"/>
        <w:ind w:left="-426"/>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We continue to add to our resources and give guidance to ensure that the staff have the resources they need and are up to date with any new developments.</w:t>
      </w:r>
    </w:p>
    <w:p w14:paraId="7642FE63" w14:textId="77777777" w:rsidR="00FD1262" w:rsidRDefault="00FD1262" w:rsidP="00FD1262">
      <w:pPr>
        <w:spacing w:after="150" w:line="240" w:lineRule="auto"/>
        <w:ind w:left="-426"/>
        <w:rPr>
          <w:rFonts w:ascii="Arial" w:eastAsia="Times New Roman" w:hAnsi="Arial" w:cs="Arial"/>
          <w:color w:val="404040"/>
          <w:sz w:val="24"/>
          <w:szCs w:val="24"/>
          <w:lang w:val="en-US" w:eastAsia="en-GB"/>
        </w:rPr>
      </w:pPr>
      <w:r w:rsidRPr="009237FF">
        <w:rPr>
          <w:rFonts w:ascii="Arial" w:eastAsia="Times New Roman" w:hAnsi="Arial" w:cs="Arial"/>
          <w:color w:val="404040"/>
          <w:sz w:val="24"/>
          <w:szCs w:val="24"/>
          <w:lang w:val="en-US" w:eastAsia="en-GB"/>
        </w:rPr>
        <w:t>There is a collaborative approach and good dialogue and sharing of ideas through the local school’s network and involvement with local churches.</w:t>
      </w:r>
    </w:p>
    <w:p w14:paraId="6048C84A"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102A81A5"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59B04353"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3E505F3B"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4CF264D2"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06CA0531" w14:textId="77777777" w:rsidR="000E7B42" w:rsidRDefault="000E7B42" w:rsidP="00FD1262">
      <w:pPr>
        <w:spacing w:after="150" w:line="240" w:lineRule="auto"/>
        <w:ind w:left="-426"/>
        <w:rPr>
          <w:rFonts w:ascii="Arial" w:eastAsia="Times New Roman" w:hAnsi="Arial" w:cs="Arial"/>
          <w:color w:val="404040"/>
          <w:sz w:val="24"/>
          <w:szCs w:val="24"/>
          <w:lang w:val="en-US" w:eastAsia="en-GB"/>
        </w:rPr>
      </w:pPr>
    </w:p>
    <w:p w14:paraId="2183F3A1" w14:textId="3FDA8523" w:rsidR="000E7B42" w:rsidRDefault="000E7B42" w:rsidP="00FD1262">
      <w:pPr>
        <w:spacing w:after="150" w:line="240" w:lineRule="auto"/>
        <w:ind w:left="-426"/>
        <w:rPr>
          <w:rFonts w:ascii="Arial" w:eastAsia="Times New Roman" w:hAnsi="Arial" w:cs="Arial"/>
          <w:color w:val="404040"/>
          <w:sz w:val="24"/>
          <w:szCs w:val="24"/>
          <w:lang w:val="en-US" w:eastAsia="en-GB"/>
        </w:rPr>
      </w:pPr>
      <w:r>
        <w:rPr>
          <w:rFonts w:ascii="Arial" w:eastAsia="Times New Roman" w:hAnsi="Arial" w:cs="Arial"/>
          <w:color w:val="404040"/>
          <w:sz w:val="24"/>
          <w:szCs w:val="24"/>
          <w:lang w:val="en-US" w:eastAsia="en-GB"/>
        </w:rPr>
        <w:t>RE policy reviewed</w:t>
      </w:r>
      <w:r w:rsidR="00A833DB">
        <w:rPr>
          <w:rFonts w:ascii="Arial" w:eastAsia="Times New Roman" w:hAnsi="Arial" w:cs="Arial"/>
          <w:color w:val="404040"/>
          <w:sz w:val="24"/>
          <w:szCs w:val="24"/>
          <w:lang w:val="en-US" w:eastAsia="en-GB"/>
        </w:rPr>
        <w:t xml:space="preserve"> </w:t>
      </w:r>
      <w:r w:rsidR="000F720D">
        <w:rPr>
          <w:rFonts w:ascii="Arial" w:eastAsia="Times New Roman" w:hAnsi="Arial" w:cs="Arial"/>
          <w:color w:val="404040"/>
          <w:sz w:val="24"/>
          <w:szCs w:val="24"/>
          <w:lang w:val="en-US" w:eastAsia="en-GB"/>
        </w:rPr>
        <w:t>September</w:t>
      </w:r>
      <w:r w:rsidR="00A833DB">
        <w:rPr>
          <w:rFonts w:ascii="Arial" w:eastAsia="Times New Roman" w:hAnsi="Arial" w:cs="Arial"/>
          <w:color w:val="404040"/>
          <w:sz w:val="24"/>
          <w:szCs w:val="24"/>
          <w:lang w:val="en-US" w:eastAsia="en-GB"/>
        </w:rPr>
        <w:t xml:space="preserve"> 202</w:t>
      </w:r>
      <w:r w:rsidR="00232210">
        <w:rPr>
          <w:rFonts w:ascii="Arial" w:eastAsia="Times New Roman" w:hAnsi="Arial" w:cs="Arial"/>
          <w:color w:val="404040"/>
          <w:sz w:val="24"/>
          <w:szCs w:val="24"/>
          <w:lang w:val="en-US" w:eastAsia="en-GB"/>
        </w:rPr>
        <w:t>4</w:t>
      </w:r>
    </w:p>
    <w:p w14:paraId="0853528C"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3335F4DC"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5E610AFE"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43152138"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7E7A3A27"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0FFAB72C"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7E1D38AE"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23753E53"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59125737" w14:textId="77777777"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787EB5D3" w14:textId="534E9C05" w:rsidR="008D4BA7" w:rsidRDefault="008D4BA7" w:rsidP="00FD1262">
      <w:pPr>
        <w:spacing w:after="150" w:line="240" w:lineRule="auto"/>
        <w:ind w:left="-426"/>
        <w:rPr>
          <w:rFonts w:ascii="Arial" w:eastAsia="Times New Roman" w:hAnsi="Arial" w:cs="Arial"/>
          <w:color w:val="404040"/>
          <w:sz w:val="24"/>
          <w:szCs w:val="24"/>
          <w:lang w:val="en-US" w:eastAsia="en-GB"/>
        </w:rPr>
      </w:pPr>
    </w:p>
    <w:p w14:paraId="4BB7C919" w14:textId="440F6D51" w:rsidR="008D4BA7" w:rsidRDefault="000F4063" w:rsidP="00FD1262">
      <w:pPr>
        <w:spacing w:after="150" w:line="240" w:lineRule="auto"/>
        <w:ind w:left="-426"/>
        <w:rPr>
          <w:rFonts w:ascii="Arial" w:eastAsia="Times New Roman" w:hAnsi="Arial" w:cs="Arial"/>
          <w:color w:val="404040"/>
          <w:sz w:val="24"/>
          <w:szCs w:val="24"/>
          <w:lang w:val="en-US" w:eastAsia="en-GB"/>
        </w:rPr>
      </w:pPr>
      <w:r w:rsidRPr="000F4063">
        <w:drawing>
          <wp:inline distT="0" distB="0" distL="0" distR="0" wp14:anchorId="1EE18F00" wp14:editId="6183BD6B">
            <wp:extent cx="5731510" cy="3883660"/>
            <wp:effectExtent l="0" t="0" r="2540" b="2540"/>
            <wp:docPr id="400183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83660"/>
                    </a:xfrm>
                    <a:prstGeom prst="rect">
                      <a:avLst/>
                    </a:prstGeom>
                    <a:noFill/>
                    <a:ln>
                      <a:noFill/>
                    </a:ln>
                  </pic:spPr>
                </pic:pic>
              </a:graphicData>
            </a:graphic>
          </wp:inline>
        </w:drawing>
      </w:r>
    </w:p>
    <w:p w14:paraId="7E377266" w14:textId="02023BF5" w:rsidR="008D4BA7" w:rsidRPr="009237FF" w:rsidRDefault="00646DFB" w:rsidP="00FD1262">
      <w:pPr>
        <w:spacing w:after="150" w:line="240" w:lineRule="auto"/>
        <w:ind w:left="-426"/>
        <w:rPr>
          <w:rFonts w:ascii="Arial" w:eastAsia="Times New Roman" w:hAnsi="Arial" w:cs="Arial"/>
          <w:color w:val="404040"/>
          <w:sz w:val="24"/>
          <w:szCs w:val="24"/>
          <w:lang w:val="en-US" w:eastAsia="en-GB"/>
        </w:rPr>
      </w:pPr>
      <w:r w:rsidRPr="00646DFB">
        <w:drawing>
          <wp:inline distT="0" distB="0" distL="0" distR="0" wp14:anchorId="71B6B554" wp14:editId="4BB90967">
            <wp:extent cx="5731510" cy="2792730"/>
            <wp:effectExtent l="0" t="0" r="2540" b="0"/>
            <wp:docPr id="3555070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92730"/>
                    </a:xfrm>
                    <a:prstGeom prst="rect">
                      <a:avLst/>
                    </a:prstGeom>
                    <a:noFill/>
                    <a:ln>
                      <a:noFill/>
                    </a:ln>
                  </pic:spPr>
                </pic:pic>
              </a:graphicData>
            </a:graphic>
          </wp:inline>
        </w:drawing>
      </w:r>
    </w:p>
    <w:sectPr w:rsidR="008D4BA7" w:rsidRPr="009237FF" w:rsidSect="003F37A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05E5"/>
    <w:multiLevelType w:val="hybridMultilevel"/>
    <w:tmpl w:val="C94C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8E285B"/>
    <w:multiLevelType w:val="hybridMultilevel"/>
    <w:tmpl w:val="EEE8D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520A6"/>
    <w:multiLevelType w:val="hybridMultilevel"/>
    <w:tmpl w:val="99EA32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F462C3"/>
    <w:multiLevelType w:val="hybridMultilevel"/>
    <w:tmpl w:val="5F50E69A"/>
    <w:lvl w:ilvl="0" w:tplc="0809000B">
      <w:start w:val="1"/>
      <w:numFmt w:val="bullet"/>
      <w:lvlText w:val=""/>
      <w:lvlJc w:val="left"/>
      <w:pPr>
        <w:ind w:left="225" w:hanging="360"/>
      </w:pPr>
      <w:rPr>
        <w:rFonts w:ascii="Wingdings" w:hAnsi="Wingdings"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5" w15:restartNumberingAfterBreak="0">
    <w:nsid w:val="4F7749EE"/>
    <w:multiLevelType w:val="hybridMultilevel"/>
    <w:tmpl w:val="3E4E9844"/>
    <w:lvl w:ilvl="0" w:tplc="0D5CBE9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6891364">
    <w:abstractNumId w:val="5"/>
  </w:num>
  <w:num w:numId="2" w16cid:durableId="658532988">
    <w:abstractNumId w:val="2"/>
  </w:num>
  <w:num w:numId="3" w16cid:durableId="874392068">
    <w:abstractNumId w:val="3"/>
  </w:num>
  <w:num w:numId="4" w16cid:durableId="1579752241">
    <w:abstractNumId w:val="6"/>
  </w:num>
  <w:num w:numId="5" w16cid:durableId="1135297044">
    <w:abstractNumId w:val="4"/>
  </w:num>
  <w:num w:numId="6" w16cid:durableId="1320768165">
    <w:abstractNumId w:val="0"/>
  </w:num>
  <w:num w:numId="7" w16cid:durableId="38826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D2"/>
    <w:rsid w:val="0006131D"/>
    <w:rsid w:val="000C0222"/>
    <w:rsid w:val="000E2397"/>
    <w:rsid w:val="000E7B42"/>
    <w:rsid w:val="000F4063"/>
    <w:rsid w:val="000F720D"/>
    <w:rsid w:val="00111A66"/>
    <w:rsid w:val="001321DB"/>
    <w:rsid w:val="001744C0"/>
    <w:rsid w:val="001A5714"/>
    <w:rsid w:val="001D7863"/>
    <w:rsid w:val="001E19B4"/>
    <w:rsid w:val="00232210"/>
    <w:rsid w:val="0026789E"/>
    <w:rsid w:val="002F0F16"/>
    <w:rsid w:val="002F10C2"/>
    <w:rsid w:val="00326EB3"/>
    <w:rsid w:val="00335112"/>
    <w:rsid w:val="0038435D"/>
    <w:rsid w:val="003B4593"/>
    <w:rsid w:val="003F37AA"/>
    <w:rsid w:val="003F5D42"/>
    <w:rsid w:val="004131E9"/>
    <w:rsid w:val="0041458F"/>
    <w:rsid w:val="00493217"/>
    <w:rsid w:val="004F69D2"/>
    <w:rsid w:val="00517B09"/>
    <w:rsid w:val="00590EEE"/>
    <w:rsid w:val="005A2698"/>
    <w:rsid w:val="005E2AA1"/>
    <w:rsid w:val="00640E65"/>
    <w:rsid w:val="00646DFB"/>
    <w:rsid w:val="00657029"/>
    <w:rsid w:val="00665455"/>
    <w:rsid w:val="006C76EB"/>
    <w:rsid w:val="006D1C80"/>
    <w:rsid w:val="006D74D9"/>
    <w:rsid w:val="006E0BDB"/>
    <w:rsid w:val="00763834"/>
    <w:rsid w:val="00776113"/>
    <w:rsid w:val="00820D41"/>
    <w:rsid w:val="00841386"/>
    <w:rsid w:val="00850DA1"/>
    <w:rsid w:val="0088674A"/>
    <w:rsid w:val="008928D7"/>
    <w:rsid w:val="008C30A1"/>
    <w:rsid w:val="008C3A74"/>
    <w:rsid w:val="008D4BA7"/>
    <w:rsid w:val="008F3738"/>
    <w:rsid w:val="00914942"/>
    <w:rsid w:val="009237FF"/>
    <w:rsid w:val="009406B0"/>
    <w:rsid w:val="00953F2E"/>
    <w:rsid w:val="0097424A"/>
    <w:rsid w:val="0098557F"/>
    <w:rsid w:val="00996A0B"/>
    <w:rsid w:val="009A7304"/>
    <w:rsid w:val="009B64EF"/>
    <w:rsid w:val="00A45EE4"/>
    <w:rsid w:val="00A833DB"/>
    <w:rsid w:val="00AA3BFD"/>
    <w:rsid w:val="00B25A9D"/>
    <w:rsid w:val="00B355DB"/>
    <w:rsid w:val="00B47FB3"/>
    <w:rsid w:val="00B93D18"/>
    <w:rsid w:val="00C11266"/>
    <w:rsid w:val="00D33869"/>
    <w:rsid w:val="00D42E92"/>
    <w:rsid w:val="00DD5705"/>
    <w:rsid w:val="00DF170F"/>
    <w:rsid w:val="00E35BA4"/>
    <w:rsid w:val="00E66061"/>
    <w:rsid w:val="00E74EF0"/>
    <w:rsid w:val="00E849AC"/>
    <w:rsid w:val="00EA49C5"/>
    <w:rsid w:val="00EA7959"/>
    <w:rsid w:val="00F4354E"/>
    <w:rsid w:val="00F72CBD"/>
    <w:rsid w:val="00FD0FDE"/>
    <w:rsid w:val="00FD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05B72865"/>
  <w15:chartTrackingRefBased/>
  <w15:docId w15:val="{9CCC0264-914A-45BE-8EF9-05C98603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D2"/>
    <w:pPr>
      <w:ind w:left="720"/>
      <w:contextualSpacing/>
    </w:pPr>
  </w:style>
  <w:style w:type="table" w:styleId="TableGrid">
    <w:name w:val="Table Grid"/>
    <w:basedOn w:val="TableNormal"/>
    <w:uiPriority w:val="39"/>
    <w:rsid w:val="003B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4C0"/>
    <w:rPr>
      <w:color w:val="0563C1" w:themeColor="hyperlink"/>
      <w:u w:val="single"/>
    </w:rPr>
  </w:style>
  <w:style w:type="character" w:styleId="UnresolvedMention">
    <w:name w:val="Unresolved Mention"/>
    <w:basedOn w:val="DefaultParagraphFont"/>
    <w:uiPriority w:val="99"/>
    <w:semiHidden/>
    <w:unhideWhenUsed/>
    <w:rsid w:val="0017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71347">
      <w:bodyDiv w:val="1"/>
      <w:marLeft w:val="0"/>
      <w:marRight w:val="0"/>
      <w:marTop w:val="0"/>
      <w:marBottom w:val="0"/>
      <w:divBdr>
        <w:top w:val="none" w:sz="0" w:space="0" w:color="auto"/>
        <w:left w:val="none" w:sz="0" w:space="0" w:color="auto"/>
        <w:bottom w:val="none" w:sz="0" w:space="0" w:color="auto"/>
        <w:right w:val="none" w:sz="0" w:space="0" w:color="auto"/>
      </w:divBdr>
      <w:divsChild>
        <w:div w:id="247616438">
          <w:marLeft w:val="0"/>
          <w:marRight w:val="0"/>
          <w:marTop w:val="0"/>
          <w:marBottom w:val="0"/>
          <w:divBdr>
            <w:top w:val="none" w:sz="0" w:space="0" w:color="auto"/>
            <w:left w:val="none" w:sz="0" w:space="0" w:color="auto"/>
            <w:bottom w:val="none" w:sz="0" w:space="0" w:color="auto"/>
            <w:right w:val="none" w:sz="0" w:space="0" w:color="auto"/>
          </w:divBdr>
          <w:divsChild>
            <w:div w:id="469639624">
              <w:marLeft w:val="0"/>
              <w:marRight w:val="0"/>
              <w:marTop w:val="0"/>
              <w:marBottom w:val="0"/>
              <w:divBdr>
                <w:top w:val="none" w:sz="0" w:space="0" w:color="auto"/>
                <w:left w:val="none" w:sz="0" w:space="0" w:color="auto"/>
                <w:bottom w:val="none" w:sz="0" w:space="0" w:color="auto"/>
                <w:right w:val="none" w:sz="0" w:space="0" w:color="auto"/>
              </w:divBdr>
              <w:divsChild>
                <w:div w:id="386881986">
                  <w:marLeft w:val="0"/>
                  <w:marRight w:val="0"/>
                  <w:marTop w:val="0"/>
                  <w:marBottom w:val="0"/>
                  <w:divBdr>
                    <w:top w:val="none" w:sz="0" w:space="0" w:color="auto"/>
                    <w:left w:val="none" w:sz="0" w:space="0" w:color="auto"/>
                    <w:bottom w:val="none" w:sz="0" w:space="0" w:color="auto"/>
                    <w:right w:val="none" w:sz="0" w:space="0" w:color="auto"/>
                  </w:divBdr>
                  <w:divsChild>
                    <w:div w:id="417143904">
                      <w:marLeft w:val="0"/>
                      <w:marRight w:val="0"/>
                      <w:marTop w:val="0"/>
                      <w:marBottom w:val="0"/>
                      <w:divBdr>
                        <w:top w:val="none" w:sz="0" w:space="0" w:color="auto"/>
                        <w:left w:val="none" w:sz="0" w:space="0" w:color="auto"/>
                        <w:bottom w:val="none" w:sz="0" w:space="0" w:color="auto"/>
                        <w:right w:val="none" w:sz="0" w:space="0" w:color="auto"/>
                      </w:divBdr>
                      <w:divsChild>
                        <w:div w:id="1072195225">
                          <w:marLeft w:val="0"/>
                          <w:marRight w:val="0"/>
                          <w:marTop w:val="0"/>
                          <w:marBottom w:val="0"/>
                          <w:divBdr>
                            <w:top w:val="none" w:sz="0" w:space="0" w:color="auto"/>
                            <w:left w:val="none" w:sz="0" w:space="0" w:color="auto"/>
                            <w:bottom w:val="none" w:sz="0" w:space="0" w:color="auto"/>
                            <w:right w:val="none" w:sz="0" w:space="0" w:color="auto"/>
                          </w:divBdr>
                          <w:divsChild>
                            <w:div w:id="1342925196">
                              <w:marLeft w:val="0"/>
                              <w:marRight w:val="0"/>
                              <w:marTop w:val="0"/>
                              <w:marBottom w:val="0"/>
                              <w:divBdr>
                                <w:top w:val="none" w:sz="0" w:space="0" w:color="auto"/>
                                <w:left w:val="none" w:sz="0" w:space="0" w:color="auto"/>
                                <w:bottom w:val="none" w:sz="0" w:space="0" w:color="auto"/>
                                <w:right w:val="none" w:sz="0" w:space="0" w:color="auto"/>
                              </w:divBdr>
                              <w:divsChild>
                                <w:div w:id="1641954250">
                                  <w:marLeft w:val="0"/>
                                  <w:marRight w:val="0"/>
                                  <w:marTop w:val="0"/>
                                  <w:marBottom w:val="0"/>
                                  <w:divBdr>
                                    <w:top w:val="none" w:sz="0" w:space="0" w:color="auto"/>
                                    <w:left w:val="none" w:sz="0" w:space="0" w:color="auto"/>
                                    <w:bottom w:val="none" w:sz="0" w:space="0" w:color="auto"/>
                                    <w:right w:val="none" w:sz="0" w:space="0" w:color="auto"/>
                                  </w:divBdr>
                                  <w:divsChild>
                                    <w:div w:id="1332027096">
                                      <w:marLeft w:val="0"/>
                                      <w:marRight w:val="0"/>
                                      <w:marTop w:val="0"/>
                                      <w:marBottom w:val="0"/>
                                      <w:divBdr>
                                        <w:top w:val="none" w:sz="0" w:space="0" w:color="auto"/>
                                        <w:left w:val="none" w:sz="0" w:space="0" w:color="auto"/>
                                        <w:bottom w:val="none" w:sz="0" w:space="0" w:color="auto"/>
                                        <w:right w:val="none" w:sz="0" w:space="0" w:color="auto"/>
                                      </w:divBdr>
                                      <w:divsChild>
                                        <w:div w:id="995575826">
                                          <w:marLeft w:val="0"/>
                                          <w:marRight w:val="0"/>
                                          <w:marTop w:val="0"/>
                                          <w:marBottom w:val="300"/>
                                          <w:divBdr>
                                            <w:top w:val="none" w:sz="0" w:space="0" w:color="auto"/>
                                            <w:left w:val="none" w:sz="0" w:space="0" w:color="auto"/>
                                            <w:bottom w:val="none" w:sz="0" w:space="0" w:color="auto"/>
                                            <w:right w:val="none" w:sz="0" w:space="0" w:color="auto"/>
                                          </w:divBdr>
                                        </w:div>
                                        <w:div w:id="108479146">
                                          <w:marLeft w:val="0"/>
                                          <w:marRight w:val="0"/>
                                          <w:marTop w:val="0"/>
                                          <w:marBottom w:val="0"/>
                                          <w:divBdr>
                                            <w:top w:val="none" w:sz="0" w:space="0" w:color="auto"/>
                                            <w:left w:val="none" w:sz="0" w:space="0" w:color="auto"/>
                                            <w:bottom w:val="none" w:sz="0" w:space="0" w:color="auto"/>
                                            <w:right w:val="none" w:sz="0" w:space="0" w:color="auto"/>
                                          </w:divBdr>
                                        </w:div>
                                        <w:div w:id="16260437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weald.kent.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63A1F9-B86F-4C61-9746-4931A6F4F34D}">
  <ds:schemaRefs>
    <ds:schemaRef ds:uri="http://schemas.microsoft.com/sharepoint/v3/contenttype/forms"/>
  </ds:schemaRefs>
</ds:datastoreItem>
</file>

<file path=customXml/itemProps2.xml><?xml version="1.0" encoding="utf-8"?>
<ds:datastoreItem xmlns:ds="http://schemas.openxmlformats.org/officeDocument/2006/customXml" ds:itemID="{BCF058BD-F34E-4E05-A3AC-C0151F7DDB03}"/>
</file>

<file path=customXml/itemProps3.xml><?xml version="1.0" encoding="utf-8"?>
<ds:datastoreItem xmlns:ds="http://schemas.openxmlformats.org/officeDocument/2006/customXml" ds:itemID="{F2E90463-2A91-497B-BDE7-790480F64C84}">
  <ds:schemaRefs>
    <ds:schemaRef ds:uri="http://schemas.openxmlformats.org/officeDocument/2006/bibliography"/>
  </ds:schemaRefs>
</ds:datastoreItem>
</file>

<file path=customXml/itemProps4.xml><?xml version="1.0" encoding="utf-8"?>
<ds:datastoreItem xmlns:ds="http://schemas.openxmlformats.org/officeDocument/2006/customXml" ds:itemID="{71212659-6D44-4C23-970E-2A87EDB7E9E6}">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2</cp:revision>
  <cp:lastPrinted>2021-10-15T09:08:00Z</cp:lastPrinted>
  <dcterms:created xsi:type="dcterms:W3CDTF">2024-10-18T09:30:00Z</dcterms:created>
  <dcterms:modified xsi:type="dcterms:W3CDTF">2024-10-18T09:30:00Z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Order">
    <vt:r8>123200</vt:r8>
  </property>
  <property fmtid="{D5CDD505-2E9C-101B-9397-08002B2CF9AE}" pid="4" name="MediaServiceImageTags">
    <vt:lpwstr/>
  </property>
</Properties>
</file>