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2378" w14:textId="77777777" w:rsidR="001E5498" w:rsidRDefault="001E5498" w:rsidP="001E5498"/>
    <w:p w14:paraId="74AFA29C" w14:textId="77777777" w:rsidR="001E5498" w:rsidRDefault="001E5498" w:rsidP="001E5498"/>
    <w:p w14:paraId="10FE29CB" w14:textId="77777777" w:rsidR="001E5498" w:rsidRDefault="001E5498" w:rsidP="001E5498">
      <w:r>
        <w:rPr>
          <w:noProof/>
        </w:rPr>
        <w:drawing>
          <wp:anchor distT="0" distB="0" distL="114300" distR="114300" simplePos="0" relativeHeight="251659776" behindDoc="0" locked="0" layoutInCell="1" allowOverlap="1" wp14:anchorId="43E2DD7D" wp14:editId="3466349D">
            <wp:simplePos x="0" y="0"/>
            <wp:positionH relativeFrom="column">
              <wp:posOffset>1092200</wp:posOffset>
            </wp:positionH>
            <wp:positionV relativeFrom="paragraph">
              <wp:posOffset>27305</wp:posOffset>
            </wp:positionV>
            <wp:extent cx="3777615" cy="4102100"/>
            <wp:effectExtent l="0" t="0" r="0" b="0"/>
            <wp:wrapNone/>
            <wp:docPr id="8"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615" cy="410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6129D" w14:textId="77777777" w:rsidR="001E5498" w:rsidRDefault="001E5498" w:rsidP="001E5498"/>
    <w:p w14:paraId="7554B78C" w14:textId="77777777" w:rsidR="001E5498" w:rsidRDefault="001E5498" w:rsidP="001E5498"/>
    <w:p w14:paraId="4E125DA3" w14:textId="77777777" w:rsidR="001E5498" w:rsidRDefault="001E5498" w:rsidP="001E5498"/>
    <w:p w14:paraId="319F0B42" w14:textId="77777777" w:rsidR="001E5498" w:rsidRDefault="001E5498" w:rsidP="001E5498"/>
    <w:p w14:paraId="3D7FC309" w14:textId="77777777" w:rsidR="001E5498" w:rsidRDefault="001E5498" w:rsidP="001E5498"/>
    <w:p w14:paraId="696A04DD" w14:textId="77777777" w:rsidR="001E5498" w:rsidRDefault="001E5498" w:rsidP="001E5498"/>
    <w:p w14:paraId="23496EE6" w14:textId="77777777" w:rsidR="001E5498" w:rsidRDefault="001E5498" w:rsidP="001E5498"/>
    <w:p w14:paraId="53303483" w14:textId="77777777" w:rsidR="001E5498" w:rsidRDefault="001E5498" w:rsidP="001E5498"/>
    <w:p w14:paraId="7B5B5FF3" w14:textId="77777777" w:rsidR="001E5498" w:rsidRDefault="001E5498" w:rsidP="001E5498"/>
    <w:p w14:paraId="7B7CEFB9" w14:textId="77777777" w:rsidR="001E5498" w:rsidRDefault="001E5498" w:rsidP="001E5498"/>
    <w:p w14:paraId="0305958E" w14:textId="77777777" w:rsidR="001E5498" w:rsidRDefault="001E5498" w:rsidP="001E5498"/>
    <w:p w14:paraId="08471A1E" w14:textId="77777777" w:rsidR="001E5498" w:rsidRDefault="001E5498" w:rsidP="001E5498"/>
    <w:p w14:paraId="2AC1A6DA" w14:textId="77777777" w:rsidR="001E5498" w:rsidRDefault="001E5498" w:rsidP="001E5498"/>
    <w:p w14:paraId="622ABB45" w14:textId="77777777" w:rsidR="001E5498" w:rsidRDefault="001E5498" w:rsidP="001E5498"/>
    <w:p w14:paraId="1C5F3EF7" w14:textId="77777777" w:rsidR="001E5498" w:rsidRDefault="001E5498" w:rsidP="001E5498"/>
    <w:p w14:paraId="0CFF5350" w14:textId="77777777" w:rsidR="001E5498" w:rsidRDefault="001E5498" w:rsidP="001E5498"/>
    <w:p w14:paraId="3A2BE5C6" w14:textId="77777777" w:rsidR="001E5498" w:rsidRDefault="001E5498" w:rsidP="001E5498"/>
    <w:p w14:paraId="411AC23C" w14:textId="77777777" w:rsidR="001E5498" w:rsidRDefault="001E5498" w:rsidP="001E5498"/>
    <w:p w14:paraId="3A9A4174" w14:textId="77777777" w:rsidR="001E5498" w:rsidRDefault="001E5498" w:rsidP="001E5498"/>
    <w:p w14:paraId="4ACDC7D2" w14:textId="77777777" w:rsidR="001E5498" w:rsidRDefault="001E5498" w:rsidP="001E5498"/>
    <w:p w14:paraId="5F104563" w14:textId="036DBD14" w:rsidR="001E5498" w:rsidRDefault="008E7CBC" w:rsidP="001E5498">
      <w:pPr>
        <w:jc w:val="center"/>
        <w:rPr>
          <w:rFonts w:cs="Arial"/>
          <w:b/>
          <w:bCs/>
          <w:sz w:val="48"/>
          <w:szCs w:val="48"/>
        </w:rPr>
      </w:pPr>
      <w:r>
        <w:rPr>
          <w:rFonts w:cs="Arial"/>
          <w:b/>
          <w:bCs/>
          <w:sz w:val="48"/>
          <w:szCs w:val="48"/>
        </w:rPr>
        <w:t>Admissions</w:t>
      </w:r>
      <w:r w:rsidR="001E5498">
        <w:rPr>
          <w:rFonts w:cs="Arial"/>
          <w:b/>
          <w:bCs/>
          <w:sz w:val="48"/>
          <w:szCs w:val="48"/>
        </w:rPr>
        <w:t xml:space="preserve"> Policy</w:t>
      </w:r>
    </w:p>
    <w:p w14:paraId="23FB5EBE" w14:textId="0C11CC98" w:rsidR="008E7CBC" w:rsidRPr="005966E1" w:rsidRDefault="008E7CBC" w:rsidP="001E5498">
      <w:pPr>
        <w:jc w:val="center"/>
        <w:rPr>
          <w:rFonts w:cs="Arial"/>
          <w:b/>
          <w:bCs/>
          <w:noProof/>
          <w:sz w:val="48"/>
          <w:szCs w:val="48"/>
        </w:rPr>
      </w:pPr>
      <w:r>
        <w:rPr>
          <w:rFonts w:cs="Arial"/>
          <w:b/>
          <w:bCs/>
          <w:sz w:val="48"/>
          <w:szCs w:val="48"/>
        </w:rPr>
        <w:t>202</w:t>
      </w:r>
      <w:r w:rsidR="00B85C3A">
        <w:rPr>
          <w:rFonts w:cs="Arial"/>
          <w:b/>
          <w:bCs/>
          <w:sz w:val="48"/>
          <w:szCs w:val="48"/>
        </w:rPr>
        <w:t>4</w:t>
      </w:r>
      <w:r>
        <w:rPr>
          <w:rFonts w:cs="Arial"/>
          <w:b/>
          <w:bCs/>
          <w:sz w:val="48"/>
          <w:szCs w:val="48"/>
        </w:rPr>
        <w:t>-202</w:t>
      </w:r>
      <w:r w:rsidR="00B85C3A">
        <w:rPr>
          <w:rFonts w:cs="Arial"/>
          <w:b/>
          <w:bCs/>
          <w:sz w:val="48"/>
          <w:szCs w:val="48"/>
        </w:rPr>
        <w:t>5</w:t>
      </w:r>
    </w:p>
    <w:p w14:paraId="0E42BF9C" w14:textId="77777777" w:rsidR="001E5498" w:rsidRPr="008F2220" w:rsidRDefault="001E5498" w:rsidP="001E5498">
      <w:pPr>
        <w:jc w:val="center"/>
        <w:rPr>
          <w:rFonts w:cs="Arial"/>
          <w:b/>
          <w:bCs/>
          <w:color w:val="000000"/>
        </w:rPr>
      </w:pPr>
    </w:p>
    <w:p w14:paraId="31BD7294" w14:textId="77777777" w:rsidR="001E5498" w:rsidRPr="008F2220" w:rsidRDefault="001E5498" w:rsidP="001E5498">
      <w:pPr>
        <w:jc w:val="center"/>
        <w:rPr>
          <w:rFonts w:cs="Arial"/>
          <w:b/>
          <w:bCs/>
          <w:color w:val="000000"/>
        </w:rPr>
      </w:pPr>
    </w:p>
    <w:p w14:paraId="4BE1665D" w14:textId="77777777" w:rsidR="001E5498" w:rsidRPr="008F2220" w:rsidRDefault="001E5498" w:rsidP="001E5498">
      <w:pPr>
        <w:jc w:val="center"/>
        <w:rPr>
          <w:rFonts w:cs="Arial"/>
          <w:b/>
          <w:bCs/>
          <w:color w:val="000000"/>
        </w:rPr>
      </w:pPr>
    </w:p>
    <w:p w14:paraId="2120EC62" w14:textId="77777777" w:rsidR="001E5498" w:rsidRPr="008F2220" w:rsidRDefault="001E5498" w:rsidP="001E5498">
      <w:pPr>
        <w:jc w:val="center"/>
        <w:rPr>
          <w:rFonts w:cs="Arial"/>
          <w:b/>
          <w:bCs/>
          <w:color w:val="000000"/>
        </w:rPr>
      </w:pPr>
    </w:p>
    <w:p w14:paraId="071922FA" w14:textId="77777777" w:rsidR="001E5498" w:rsidRPr="008F2220" w:rsidRDefault="001E5498" w:rsidP="001E5498">
      <w:pPr>
        <w:jc w:val="center"/>
        <w:rPr>
          <w:rFonts w:cs="Arial"/>
          <w:b/>
          <w:bCs/>
          <w:color w:val="000000"/>
        </w:rPr>
      </w:pPr>
    </w:p>
    <w:p w14:paraId="6EB939E4" w14:textId="77777777" w:rsidR="001E5498" w:rsidRPr="008F2220" w:rsidRDefault="001E5498" w:rsidP="008E7CBC">
      <w:pPr>
        <w:rPr>
          <w:rFonts w:cs="Arial"/>
          <w:b/>
          <w:bCs/>
          <w:color w:val="000000"/>
        </w:rPr>
      </w:pPr>
    </w:p>
    <w:p w14:paraId="52EEC189" w14:textId="62CB360B" w:rsidR="001E5498" w:rsidRPr="008F2220" w:rsidRDefault="001E5498" w:rsidP="001E5498">
      <w:pPr>
        <w:ind w:left="-709"/>
        <w:rPr>
          <w:rFonts w:cs="Arial"/>
          <w:color w:val="000000"/>
          <w:sz w:val="28"/>
          <w:szCs w:val="28"/>
        </w:rPr>
      </w:pPr>
      <w:r w:rsidRPr="008F2220">
        <w:rPr>
          <w:rFonts w:cs="Arial"/>
          <w:color w:val="000000"/>
          <w:sz w:val="28"/>
          <w:szCs w:val="28"/>
        </w:rPr>
        <w:t xml:space="preserve">Date written: </w:t>
      </w:r>
      <w:r w:rsidR="00AD5804">
        <w:rPr>
          <w:rFonts w:cs="Arial"/>
          <w:color w:val="000000"/>
          <w:sz w:val="28"/>
          <w:szCs w:val="28"/>
        </w:rPr>
        <w:t>September 2023</w:t>
      </w:r>
    </w:p>
    <w:p w14:paraId="5C22593B" w14:textId="77777777" w:rsidR="001E5498" w:rsidRPr="008F2220" w:rsidRDefault="001E5498" w:rsidP="001E5498">
      <w:pPr>
        <w:ind w:left="-709"/>
        <w:rPr>
          <w:rFonts w:cs="Arial"/>
          <w:color w:val="000000"/>
          <w:sz w:val="28"/>
          <w:szCs w:val="28"/>
        </w:rPr>
      </w:pPr>
    </w:p>
    <w:p w14:paraId="2CC6060D" w14:textId="00B82B6A" w:rsidR="001E5498" w:rsidRDefault="001E5498" w:rsidP="001E5498">
      <w:pPr>
        <w:ind w:left="-709"/>
        <w:rPr>
          <w:rFonts w:cs="Arial"/>
          <w:color w:val="000000"/>
          <w:sz w:val="28"/>
          <w:szCs w:val="28"/>
        </w:rPr>
      </w:pPr>
      <w:r w:rsidRPr="008F2220">
        <w:rPr>
          <w:rFonts w:cs="Arial"/>
          <w:color w:val="000000"/>
          <w:sz w:val="28"/>
          <w:szCs w:val="28"/>
        </w:rPr>
        <w:t xml:space="preserve">Date of next review: </w:t>
      </w:r>
      <w:r w:rsidR="00B85C3A">
        <w:rPr>
          <w:rFonts w:cs="Arial"/>
          <w:color w:val="000000"/>
          <w:sz w:val="28"/>
          <w:szCs w:val="28"/>
        </w:rPr>
        <w:t>October 2025</w:t>
      </w:r>
    </w:p>
    <w:p w14:paraId="6B288A60" w14:textId="616AA1B8" w:rsidR="008E7CBC" w:rsidRDefault="008E7CBC" w:rsidP="001E5498">
      <w:pPr>
        <w:ind w:left="-709"/>
        <w:rPr>
          <w:rFonts w:cs="Arial"/>
          <w:color w:val="000000"/>
          <w:sz w:val="28"/>
          <w:szCs w:val="28"/>
        </w:rPr>
      </w:pPr>
    </w:p>
    <w:p w14:paraId="52FAF402" w14:textId="77777777" w:rsidR="008E7CBC" w:rsidRDefault="008E7CBC" w:rsidP="008E7CBC">
      <w:pPr>
        <w:shd w:val="clear" w:color="auto" w:fill="FFFFFF"/>
        <w:spacing w:before="180" w:after="180"/>
        <w:rPr>
          <w:rFonts w:cs="Arial"/>
          <w:color w:val="000000"/>
          <w:sz w:val="28"/>
          <w:szCs w:val="28"/>
        </w:rPr>
      </w:pPr>
    </w:p>
    <w:p w14:paraId="1E4600D0" w14:textId="0173CFE3" w:rsidR="008E7CBC" w:rsidRPr="008E7CBC" w:rsidRDefault="008E7CBC" w:rsidP="008E7CBC">
      <w:pPr>
        <w:shd w:val="clear" w:color="auto" w:fill="FFFFFF"/>
        <w:spacing w:before="180" w:after="180"/>
        <w:rPr>
          <w:rFonts w:cs="Arial"/>
          <w:sz w:val="22"/>
          <w:szCs w:val="22"/>
          <w:lang w:eastAsia="en-GB"/>
        </w:rPr>
      </w:pPr>
      <w:r w:rsidRPr="008E7CBC">
        <w:rPr>
          <w:rFonts w:cs="Arial"/>
          <w:sz w:val="22"/>
          <w:szCs w:val="22"/>
          <w:lang w:eastAsia="en-GB"/>
        </w:rPr>
        <w:lastRenderedPageBreak/>
        <w:t>This policy was drawn up by the Leadership Team after consultation with teaching staff and governors and is in accordance with Kent County Council School admissions regulations.</w:t>
      </w:r>
    </w:p>
    <w:p w14:paraId="5A620954" w14:textId="77777777" w:rsidR="008E7CBC" w:rsidRDefault="008E7CBC" w:rsidP="008E7CBC">
      <w:pPr>
        <w:shd w:val="clear" w:color="auto" w:fill="FFFFFF"/>
        <w:spacing w:before="100" w:beforeAutospacing="1" w:after="100" w:afterAutospacing="1"/>
        <w:jc w:val="both"/>
        <w:outlineLvl w:val="2"/>
        <w:rPr>
          <w:rFonts w:cs="Arial"/>
          <w:b/>
          <w:bCs/>
          <w:sz w:val="28"/>
          <w:szCs w:val="28"/>
          <w:lang w:eastAsia="en-GB"/>
        </w:rPr>
      </w:pPr>
    </w:p>
    <w:p w14:paraId="7E99F5F6" w14:textId="006FC194" w:rsidR="008E7CBC" w:rsidRPr="00175839" w:rsidRDefault="008E7CBC" w:rsidP="008E7CBC">
      <w:pPr>
        <w:shd w:val="clear" w:color="auto" w:fill="FFFFFF"/>
        <w:spacing w:before="100" w:beforeAutospacing="1" w:after="100" w:afterAutospacing="1"/>
        <w:jc w:val="both"/>
        <w:outlineLvl w:val="2"/>
        <w:rPr>
          <w:rFonts w:cs="Arial"/>
          <w:b/>
          <w:bCs/>
          <w:sz w:val="28"/>
          <w:szCs w:val="28"/>
          <w:lang w:eastAsia="en-GB"/>
        </w:rPr>
      </w:pPr>
      <w:r w:rsidRPr="00175839">
        <w:rPr>
          <w:rFonts w:cs="Arial"/>
          <w:b/>
          <w:bCs/>
          <w:sz w:val="28"/>
          <w:szCs w:val="28"/>
          <w:lang w:eastAsia="en-GB"/>
        </w:rPr>
        <w:t>Admission Number and Criteria for Admission</w:t>
      </w:r>
    </w:p>
    <w:p w14:paraId="737DECBA"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A</w:t>
      </w:r>
      <w:r w:rsidRPr="00175839">
        <w:rPr>
          <w:rFonts w:cs="Arial"/>
          <w:sz w:val="24"/>
          <w:lang w:eastAsia="en-GB"/>
        </w:rPr>
        <w:t>dmission arrangements are coordinated by the Kent Primary Admissions Policy (Reception Common Application</w:t>
      </w:r>
      <w:r>
        <w:rPr>
          <w:rFonts w:cs="Arial"/>
          <w:sz w:val="24"/>
          <w:lang w:eastAsia="en-GB"/>
        </w:rPr>
        <w:t xml:space="preserve"> Form). </w:t>
      </w:r>
    </w:p>
    <w:p w14:paraId="4C7034D6"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As of September 2015, a child is entitled to a full-time place in the September following their fourth birthday. However, parents have the right to defer the date their child is admitted to </w:t>
      </w:r>
      <w:proofErr w:type="gramStart"/>
      <w:r>
        <w:rPr>
          <w:rFonts w:cs="Arial"/>
          <w:sz w:val="24"/>
          <w:lang w:eastAsia="en-GB"/>
        </w:rPr>
        <w:t>the school</w:t>
      </w:r>
      <w:proofErr w:type="gramEnd"/>
      <w:r>
        <w:rPr>
          <w:rFonts w:cs="Arial"/>
          <w:sz w:val="24"/>
          <w:lang w:eastAsia="en-GB"/>
        </w:rPr>
        <w:t xml:space="preserve"> until later in the school year but not beyond the point at which they reach compulsory school age and not beyond the beginning of the Summer Term (i.e. after Easter). </w:t>
      </w:r>
    </w:p>
    <w:p w14:paraId="40EFA045" w14:textId="07A7CD30" w:rsidR="008E7CBC" w:rsidRDefault="008E7CBC" w:rsidP="008E7CBC">
      <w:pPr>
        <w:shd w:val="clear" w:color="auto" w:fill="FFFFFF"/>
        <w:spacing w:before="180" w:after="180"/>
        <w:jc w:val="both"/>
        <w:rPr>
          <w:rFonts w:cs="Arial"/>
          <w:sz w:val="24"/>
          <w:lang w:eastAsia="en-GB"/>
        </w:rPr>
      </w:pPr>
      <w:r>
        <w:rPr>
          <w:rFonts w:cs="Arial"/>
          <w:sz w:val="24"/>
          <w:lang w:eastAsia="en-GB"/>
        </w:rPr>
        <w:t>In addition, parents of a summer born child (born from 1</w:t>
      </w:r>
      <w:r w:rsidRPr="0079368F">
        <w:rPr>
          <w:rFonts w:cs="Arial"/>
          <w:sz w:val="24"/>
          <w:vertAlign w:val="superscript"/>
          <w:lang w:eastAsia="en-GB"/>
        </w:rPr>
        <w:t>st</w:t>
      </w:r>
      <w:r>
        <w:rPr>
          <w:rFonts w:cs="Arial"/>
          <w:sz w:val="24"/>
          <w:lang w:eastAsia="en-GB"/>
        </w:rPr>
        <w:t xml:space="preserve"> April to 31</w:t>
      </w:r>
      <w:r w:rsidRPr="0079368F">
        <w:rPr>
          <w:rFonts w:cs="Arial"/>
          <w:sz w:val="24"/>
          <w:vertAlign w:val="superscript"/>
          <w:lang w:eastAsia="en-GB"/>
        </w:rPr>
        <w:t>st</w:t>
      </w:r>
      <w:r>
        <w:rPr>
          <w:rFonts w:cs="Arial"/>
          <w:sz w:val="24"/>
          <w:lang w:eastAsia="en-GB"/>
        </w:rPr>
        <w:t xml:space="preserve"> August) may choose not to send their child to school until the September following their fifth birthday and may request that they are admitted out of their age group into Reception instead of Year One.</w:t>
      </w:r>
    </w:p>
    <w:p w14:paraId="4B775CF0" w14:textId="77777777" w:rsidR="008E7CBC" w:rsidRDefault="008E7CBC" w:rsidP="008E7CBC">
      <w:pPr>
        <w:shd w:val="clear" w:color="auto" w:fill="FFFFFF"/>
        <w:spacing w:before="180" w:after="180"/>
        <w:jc w:val="both"/>
        <w:rPr>
          <w:rFonts w:cs="Arial"/>
          <w:sz w:val="24"/>
          <w:lang w:eastAsia="en-GB"/>
        </w:rPr>
      </w:pPr>
    </w:p>
    <w:p w14:paraId="43E444EB"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Currently, the school’s </w:t>
      </w:r>
      <w:r w:rsidRPr="001313C7">
        <w:rPr>
          <w:rFonts w:cs="Arial"/>
          <w:b/>
          <w:bCs/>
          <w:sz w:val="24"/>
          <w:lang w:eastAsia="en-GB"/>
        </w:rPr>
        <w:t>Published Admission Number (PAN) is 30</w:t>
      </w:r>
      <w:r>
        <w:rPr>
          <w:rFonts w:cs="Arial"/>
          <w:sz w:val="24"/>
          <w:lang w:eastAsia="en-GB"/>
        </w:rPr>
        <w:t xml:space="preserve"> children each year into the Reception Class.</w:t>
      </w:r>
    </w:p>
    <w:p w14:paraId="2734BAA6" w14:textId="3D354D5D" w:rsidR="008E7CBC" w:rsidRDefault="008E7CBC" w:rsidP="008E7CBC">
      <w:pPr>
        <w:shd w:val="clear" w:color="auto" w:fill="FFFFFF"/>
        <w:spacing w:before="180" w:after="180"/>
        <w:jc w:val="both"/>
        <w:rPr>
          <w:rFonts w:cs="Arial"/>
          <w:sz w:val="24"/>
          <w:lang w:eastAsia="en-GB"/>
        </w:rPr>
      </w:pPr>
      <w:r>
        <w:rPr>
          <w:rFonts w:cs="Arial"/>
          <w:sz w:val="24"/>
          <w:lang w:eastAsia="en-GB"/>
        </w:rPr>
        <w:t>Children with Statements of Special Educational Needs or Educational Health and Care Plans (EHCPs) which name the school will be admitted ahead of the application of oversubscription criteria. As a result of this, the PAN will be reduced accordingly.</w:t>
      </w:r>
    </w:p>
    <w:p w14:paraId="40E5AB06" w14:textId="77777777" w:rsidR="008E7CBC" w:rsidRDefault="008E7CBC" w:rsidP="008E7CBC">
      <w:pPr>
        <w:shd w:val="clear" w:color="auto" w:fill="FFFFFF"/>
        <w:spacing w:before="180" w:after="180"/>
        <w:jc w:val="both"/>
        <w:rPr>
          <w:rFonts w:cs="Arial"/>
          <w:sz w:val="24"/>
          <w:lang w:eastAsia="en-GB"/>
        </w:rPr>
      </w:pPr>
    </w:p>
    <w:p w14:paraId="2CE92C87" w14:textId="77777777" w:rsidR="008E7CBC" w:rsidRPr="00175839" w:rsidRDefault="008E7CBC" w:rsidP="008E7CBC">
      <w:pPr>
        <w:shd w:val="clear" w:color="auto" w:fill="FFFFFF"/>
        <w:spacing w:before="180" w:after="180"/>
        <w:jc w:val="both"/>
        <w:rPr>
          <w:rFonts w:cs="Arial"/>
          <w:sz w:val="24"/>
          <w:lang w:eastAsia="en-GB"/>
        </w:rPr>
      </w:pPr>
      <w:r>
        <w:rPr>
          <w:rFonts w:cs="Arial"/>
          <w:sz w:val="24"/>
          <w:lang w:eastAsia="en-GB"/>
        </w:rPr>
        <w:t xml:space="preserve">Admissions will then be made according to the following </w:t>
      </w:r>
      <w:r w:rsidRPr="00137F26">
        <w:rPr>
          <w:rFonts w:cs="Arial"/>
          <w:b/>
          <w:bCs/>
          <w:sz w:val="24"/>
          <w:lang w:eastAsia="en-GB"/>
        </w:rPr>
        <w:t>oversubscription criteria:</w:t>
      </w:r>
    </w:p>
    <w:p w14:paraId="085DEFB1" w14:textId="77777777"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Priority is given</w:t>
      </w:r>
      <w:r>
        <w:rPr>
          <w:rFonts w:cs="Arial"/>
          <w:sz w:val="24"/>
          <w:lang w:eastAsia="en-GB"/>
        </w:rPr>
        <w:t>, in order,</w:t>
      </w:r>
      <w:r w:rsidRPr="00175839">
        <w:rPr>
          <w:rFonts w:cs="Arial"/>
          <w:sz w:val="24"/>
          <w:lang w:eastAsia="en-GB"/>
        </w:rPr>
        <w:t xml:space="preserve"> to:</w:t>
      </w:r>
    </w:p>
    <w:p w14:paraId="0BA50A87" w14:textId="7777777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Children in care or previously in care (Looked After Children)</w:t>
      </w:r>
    </w:p>
    <w:p w14:paraId="08EB6AC2" w14:textId="721430E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Current family association:</w:t>
      </w:r>
    </w:p>
    <w:p w14:paraId="4A6B5630"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a sibling in the</w:t>
      </w:r>
      <w:r w:rsidRPr="00653994">
        <w:rPr>
          <w:rFonts w:cs="Arial"/>
          <w:sz w:val="24"/>
          <w:lang w:eastAsia="en-GB"/>
        </w:rPr>
        <w:t xml:space="preserve"> school </w:t>
      </w:r>
      <w:r>
        <w:rPr>
          <w:rFonts w:cs="Arial"/>
          <w:sz w:val="24"/>
          <w:lang w:eastAsia="en-GB"/>
        </w:rPr>
        <w:t>and living at the same address at the time of entry</w:t>
      </w:r>
    </w:p>
    <w:p w14:paraId="12D654BE"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 xml:space="preserve">sibling means natural brothers or sisters, adopted siblings, </w:t>
      </w:r>
      <w:proofErr w:type="gramStart"/>
      <w:r>
        <w:rPr>
          <w:rFonts w:cs="Arial"/>
          <w:sz w:val="24"/>
          <w:lang w:eastAsia="en-GB"/>
        </w:rPr>
        <w:t>step brothers</w:t>
      </w:r>
      <w:proofErr w:type="gramEnd"/>
      <w:r>
        <w:rPr>
          <w:rFonts w:cs="Arial"/>
          <w:sz w:val="24"/>
          <w:lang w:eastAsia="en-GB"/>
        </w:rPr>
        <w:t xml:space="preserve"> &amp; sisters and foster brothers &amp; sisters</w:t>
      </w:r>
    </w:p>
    <w:p w14:paraId="18093860"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If siblings from multiple births apply and the school reaches its PAN after admitting one, the school will offer a place to all the multiple birth siblings.</w:t>
      </w:r>
    </w:p>
    <w:p w14:paraId="4B3BC9E4" w14:textId="1914E6EF"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Proximity of children’s home to school (KCC’s measuring software uses address point data provided by the Ordnance Survey (OS).</w:t>
      </w:r>
    </w:p>
    <w:p w14:paraId="4FBD1102"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23426A1F"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45EDEC6C"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36D71925" w14:textId="77777777" w:rsidR="008E7CBC" w:rsidRPr="00175839"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lastRenderedPageBreak/>
        <w:t>Appeals Arrangements</w:t>
      </w:r>
    </w:p>
    <w:p w14:paraId="74EC7914" w14:textId="77777777"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In accordance with the requirements of the 1980 Education Act</w:t>
      </w:r>
      <w:r>
        <w:rPr>
          <w:rFonts w:cs="Arial"/>
          <w:sz w:val="24"/>
          <w:lang w:eastAsia="en-GB"/>
        </w:rPr>
        <w:t>,</w:t>
      </w:r>
      <w:r w:rsidRPr="00175839">
        <w:rPr>
          <w:rFonts w:cs="Arial"/>
          <w:sz w:val="24"/>
          <w:lang w:eastAsia="en-GB"/>
        </w:rPr>
        <w:t xml:space="preserve"> parents have the right to appeal if their application</w:t>
      </w:r>
      <w:r>
        <w:rPr>
          <w:rFonts w:cs="Arial"/>
          <w:sz w:val="24"/>
          <w:lang w:eastAsia="en-GB"/>
        </w:rPr>
        <w:t xml:space="preserve"> is not successful.</w:t>
      </w:r>
    </w:p>
    <w:p w14:paraId="2EEDEFE6" w14:textId="7777777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KCC must inform parents of:</w:t>
      </w:r>
    </w:p>
    <w:p w14:paraId="7919194D"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The reason why a place has been refused</w:t>
      </w:r>
    </w:p>
    <w:p w14:paraId="52EC9B81"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Information about the right to appeal</w:t>
      </w:r>
    </w:p>
    <w:p w14:paraId="5A167981"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The deadline by which the appeal must be lodged</w:t>
      </w:r>
    </w:p>
    <w:p w14:paraId="2B403B4E"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Contact details for making the appeal: Appeals Administrator, KCC Democratic Services, Sessions House, County Hall, Maidstone, Kent, ME141XQ</w:t>
      </w:r>
    </w:p>
    <w:p w14:paraId="5A2FF953" w14:textId="79D9C7AE" w:rsidR="008E7CBC" w:rsidRDefault="008E7CBC" w:rsidP="008E7CBC">
      <w:pPr>
        <w:shd w:val="clear" w:color="auto" w:fill="FFFFFF"/>
        <w:spacing w:before="180" w:after="180"/>
        <w:jc w:val="both"/>
        <w:rPr>
          <w:rFonts w:cs="Arial"/>
          <w:sz w:val="24"/>
          <w:lang w:eastAsia="en-GB"/>
        </w:rPr>
      </w:pPr>
      <w:r w:rsidRPr="008E7CBC">
        <w:rPr>
          <w:rFonts w:cs="Arial"/>
          <w:sz w:val="24"/>
          <w:lang w:eastAsia="en-GB"/>
        </w:rPr>
        <w:t>Parents must set out the grounds for appeal in writing and KCC must not limit the grounds on which appeals can be made.</w:t>
      </w:r>
    </w:p>
    <w:p w14:paraId="32CE5BF1" w14:textId="77777777" w:rsidR="008E7CBC" w:rsidRPr="008E7CBC" w:rsidRDefault="008E7CBC" w:rsidP="008E7CBC">
      <w:pPr>
        <w:shd w:val="clear" w:color="auto" w:fill="FFFFFF"/>
        <w:spacing w:before="180" w:after="180"/>
        <w:jc w:val="both"/>
        <w:rPr>
          <w:rFonts w:cs="Arial"/>
          <w:sz w:val="24"/>
          <w:lang w:eastAsia="en-GB"/>
        </w:rPr>
      </w:pPr>
    </w:p>
    <w:p w14:paraId="7D7CC4C2" w14:textId="77777777" w:rsidR="008E7CBC" w:rsidRPr="00175839"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t>Procedure for Annual Admissions of New Entrants and Induction Arrangements</w:t>
      </w:r>
    </w:p>
    <w:p w14:paraId="36953DFD" w14:textId="5C4993EF"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Term 1: </w:t>
      </w:r>
      <w:r w:rsidRPr="00175839">
        <w:rPr>
          <w:rFonts w:cs="Arial"/>
          <w:sz w:val="24"/>
          <w:lang w:eastAsia="en-GB"/>
        </w:rPr>
        <w:t>Parents may contact the school at any time to reque</w:t>
      </w:r>
      <w:r>
        <w:rPr>
          <w:rFonts w:cs="Arial"/>
          <w:sz w:val="24"/>
          <w:lang w:eastAsia="en-GB"/>
        </w:rPr>
        <w:t xml:space="preserve">st a visit. At least three Open Mornings are held between September – November each year. </w:t>
      </w:r>
    </w:p>
    <w:p w14:paraId="0DBD261F" w14:textId="77777777" w:rsidR="008E7CBC" w:rsidRPr="00175839" w:rsidRDefault="008E7CBC" w:rsidP="008E7CBC">
      <w:pPr>
        <w:shd w:val="clear" w:color="auto" w:fill="FFFFFF"/>
        <w:spacing w:before="180" w:after="180"/>
        <w:jc w:val="both"/>
        <w:rPr>
          <w:rFonts w:cs="Arial"/>
          <w:sz w:val="24"/>
          <w:lang w:eastAsia="en-GB"/>
        </w:rPr>
      </w:pPr>
    </w:p>
    <w:p w14:paraId="1024660C" w14:textId="2C6C3520" w:rsidR="008E7CBC" w:rsidRDefault="008E7CBC" w:rsidP="008E7CBC">
      <w:pPr>
        <w:shd w:val="clear" w:color="auto" w:fill="FFFFFF"/>
        <w:spacing w:before="180" w:after="180"/>
        <w:jc w:val="both"/>
        <w:rPr>
          <w:rStyle w:val="Hyperlink"/>
          <w:rFonts w:cs="Arial"/>
          <w:sz w:val="24"/>
          <w:lang w:eastAsia="en-GB"/>
        </w:rPr>
      </w:pPr>
      <w:r w:rsidRPr="00175839">
        <w:rPr>
          <w:rFonts w:cs="Arial"/>
          <w:sz w:val="24"/>
          <w:lang w:eastAsia="en-GB"/>
        </w:rPr>
        <w:t>Term 2</w:t>
      </w:r>
      <w:r>
        <w:rPr>
          <w:rFonts w:cs="Arial"/>
          <w:sz w:val="24"/>
          <w:lang w:eastAsia="en-GB"/>
        </w:rPr>
        <w:t xml:space="preserve">: Parents apply for places either on-line or by post using the RCAF between November and January - dates specified on KCC website at: </w:t>
      </w:r>
      <w:hyperlink r:id="rId9" w:history="1">
        <w:r w:rsidRPr="00A17454">
          <w:rPr>
            <w:rStyle w:val="Hyperlink"/>
            <w:lang w:eastAsia="en-GB"/>
          </w:rPr>
          <w:t>http://www.kent.gov.uk/education-and-children/schools/school-places/primary-school-places</w:t>
        </w:r>
      </w:hyperlink>
    </w:p>
    <w:p w14:paraId="4E3ED980" w14:textId="77777777" w:rsidR="008E7CBC" w:rsidRPr="00175839" w:rsidRDefault="008E7CBC" w:rsidP="008E7CBC">
      <w:pPr>
        <w:shd w:val="clear" w:color="auto" w:fill="FFFFFF"/>
        <w:spacing w:before="180" w:after="180"/>
        <w:jc w:val="both"/>
        <w:rPr>
          <w:rFonts w:cs="Arial"/>
          <w:sz w:val="24"/>
          <w:lang w:eastAsia="en-GB"/>
        </w:rPr>
      </w:pPr>
    </w:p>
    <w:p w14:paraId="5F6B9F5E" w14:textId="4EF780D8" w:rsidR="008E7CBC" w:rsidRDefault="008E7CBC" w:rsidP="008E7CBC">
      <w:pPr>
        <w:shd w:val="clear" w:color="auto" w:fill="FFFFFF"/>
        <w:spacing w:before="180" w:after="180"/>
        <w:jc w:val="both"/>
        <w:rPr>
          <w:rFonts w:cs="Arial"/>
          <w:sz w:val="24"/>
          <w:lang w:eastAsia="en-GB"/>
        </w:rPr>
      </w:pPr>
      <w:r>
        <w:rPr>
          <w:rFonts w:cs="Arial"/>
          <w:sz w:val="24"/>
          <w:lang w:eastAsia="en-GB"/>
        </w:rPr>
        <w:t>Terms 3 &amp;</w:t>
      </w:r>
      <w:r w:rsidRPr="00175839">
        <w:rPr>
          <w:rFonts w:cs="Arial"/>
          <w:sz w:val="24"/>
          <w:lang w:eastAsia="en-GB"/>
        </w:rPr>
        <w:t xml:space="preserve"> 4</w:t>
      </w:r>
      <w:r>
        <w:rPr>
          <w:rFonts w:cs="Arial"/>
          <w:sz w:val="24"/>
          <w:lang w:eastAsia="en-GB"/>
        </w:rPr>
        <w:t>: a</w:t>
      </w:r>
      <w:r w:rsidRPr="00175839">
        <w:rPr>
          <w:rFonts w:cs="Arial"/>
          <w:sz w:val="24"/>
          <w:lang w:eastAsia="en-GB"/>
        </w:rPr>
        <w:t>ll application forms mu</w:t>
      </w:r>
      <w:r>
        <w:rPr>
          <w:rFonts w:cs="Arial"/>
          <w:sz w:val="24"/>
          <w:lang w:eastAsia="en-GB"/>
        </w:rPr>
        <w:t>st be returned to KCC</w:t>
      </w:r>
      <w:r w:rsidRPr="00175839">
        <w:rPr>
          <w:rFonts w:cs="Arial"/>
          <w:sz w:val="24"/>
          <w:lang w:eastAsia="en-GB"/>
        </w:rPr>
        <w:t>.   Parents are informed by the LA if their</w:t>
      </w:r>
      <w:r>
        <w:rPr>
          <w:rFonts w:cs="Arial"/>
          <w:sz w:val="24"/>
          <w:lang w:eastAsia="en-GB"/>
        </w:rPr>
        <w:t xml:space="preserve"> child has a place at Weald Community Primary School. </w:t>
      </w:r>
    </w:p>
    <w:p w14:paraId="0816CC18" w14:textId="77777777" w:rsidR="008E7CBC" w:rsidRPr="00175839" w:rsidRDefault="008E7CBC" w:rsidP="008E7CBC">
      <w:pPr>
        <w:shd w:val="clear" w:color="auto" w:fill="FFFFFF"/>
        <w:spacing w:before="180" w:after="180"/>
        <w:jc w:val="both"/>
        <w:rPr>
          <w:rFonts w:cs="Arial"/>
          <w:sz w:val="24"/>
          <w:lang w:eastAsia="en-GB"/>
        </w:rPr>
      </w:pPr>
    </w:p>
    <w:p w14:paraId="3ECDBE27" w14:textId="656BF730"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Term 5</w:t>
      </w:r>
      <w:r>
        <w:rPr>
          <w:rFonts w:cs="Arial"/>
          <w:sz w:val="24"/>
          <w:lang w:eastAsia="en-GB"/>
        </w:rPr>
        <w:t xml:space="preserve">: the </w:t>
      </w:r>
      <w:r w:rsidRPr="00175839">
        <w:rPr>
          <w:rFonts w:cs="Arial"/>
          <w:sz w:val="24"/>
          <w:lang w:eastAsia="en-GB"/>
        </w:rPr>
        <w:t>R</w:t>
      </w:r>
      <w:r>
        <w:rPr>
          <w:rFonts w:cs="Arial"/>
          <w:sz w:val="24"/>
          <w:lang w:eastAsia="en-GB"/>
        </w:rPr>
        <w:t>eception Class Teacher and Leader of Learning Success</w:t>
      </w:r>
      <w:r w:rsidRPr="00175839">
        <w:rPr>
          <w:rFonts w:cs="Arial"/>
          <w:sz w:val="24"/>
          <w:lang w:eastAsia="en-GB"/>
        </w:rPr>
        <w:t xml:space="preserve"> </w:t>
      </w:r>
      <w:r>
        <w:rPr>
          <w:rFonts w:cs="Arial"/>
          <w:sz w:val="24"/>
          <w:lang w:eastAsia="en-GB"/>
        </w:rPr>
        <w:t xml:space="preserve">(SENCO) </w:t>
      </w:r>
      <w:r w:rsidRPr="00175839">
        <w:rPr>
          <w:rFonts w:cs="Arial"/>
          <w:sz w:val="24"/>
          <w:lang w:eastAsia="en-GB"/>
        </w:rPr>
        <w:t>m</w:t>
      </w:r>
      <w:r>
        <w:rPr>
          <w:rFonts w:cs="Arial"/>
          <w:sz w:val="24"/>
          <w:lang w:eastAsia="en-GB"/>
        </w:rPr>
        <w:t>ake contact and visit local pre-schools</w:t>
      </w:r>
      <w:r w:rsidRPr="00175839">
        <w:rPr>
          <w:rFonts w:cs="Arial"/>
          <w:sz w:val="24"/>
          <w:lang w:eastAsia="en-GB"/>
        </w:rPr>
        <w:t xml:space="preserve"> whose children </w:t>
      </w:r>
      <w:r>
        <w:rPr>
          <w:rFonts w:cs="Arial"/>
          <w:sz w:val="24"/>
          <w:lang w:eastAsia="en-GB"/>
        </w:rPr>
        <w:t>have accepted places at Weald</w:t>
      </w:r>
      <w:r w:rsidRPr="00175839">
        <w:rPr>
          <w:rFonts w:cs="Arial"/>
          <w:sz w:val="24"/>
          <w:lang w:eastAsia="en-GB"/>
        </w:rPr>
        <w:t xml:space="preserve"> Community Primary Sch</w:t>
      </w:r>
      <w:r>
        <w:rPr>
          <w:rFonts w:cs="Arial"/>
          <w:sz w:val="24"/>
          <w:lang w:eastAsia="en-GB"/>
        </w:rPr>
        <w:t>ool.</w:t>
      </w:r>
    </w:p>
    <w:p w14:paraId="3C4BC909" w14:textId="77777777" w:rsidR="008E7CBC" w:rsidRPr="00175839" w:rsidRDefault="008E7CBC" w:rsidP="008E7CBC">
      <w:pPr>
        <w:shd w:val="clear" w:color="auto" w:fill="FFFFFF"/>
        <w:spacing w:before="180" w:after="180"/>
        <w:jc w:val="both"/>
        <w:rPr>
          <w:rFonts w:cs="Arial"/>
          <w:sz w:val="24"/>
          <w:lang w:eastAsia="en-GB"/>
        </w:rPr>
      </w:pPr>
    </w:p>
    <w:p w14:paraId="7604B24F" w14:textId="79F6D40F"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Term 6</w:t>
      </w:r>
      <w:r>
        <w:rPr>
          <w:rFonts w:cs="Arial"/>
          <w:sz w:val="24"/>
          <w:lang w:eastAsia="en-GB"/>
        </w:rPr>
        <w:t>: t</w:t>
      </w:r>
      <w:r w:rsidRPr="00175839">
        <w:rPr>
          <w:rFonts w:cs="Arial"/>
          <w:sz w:val="24"/>
          <w:lang w:eastAsia="en-GB"/>
        </w:rPr>
        <w:t>he parents of the new intake of children are invited t</w:t>
      </w:r>
      <w:r>
        <w:rPr>
          <w:rFonts w:cs="Arial"/>
          <w:sz w:val="24"/>
          <w:lang w:eastAsia="en-GB"/>
        </w:rPr>
        <w:t>o an initial meeting.  The matter</w:t>
      </w:r>
      <w:r w:rsidRPr="00175839">
        <w:rPr>
          <w:rFonts w:cs="Arial"/>
          <w:sz w:val="24"/>
          <w:lang w:eastAsia="en-GB"/>
        </w:rPr>
        <w:t xml:space="preserve">s raised </w:t>
      </w:r>
      <w:proofErr w:type="gramStart"/>
      <w:r w:rsidRPr="00175839">
        <w:rPr>
          <w:rFonts w:cs="Arial"/>
          <w:sz w:val="24"/>
          <w:lang w:eastAsia="en-GB"/>
        </w:rPr>
        <w:t>are:</w:t>
      </w:r>
      <w:proofErr w:type="gramEnd"/>
      <w:r>
        <w:rPr>
          <w:rFonts w:cs="Arial"/>
          <w:sz w:val="24"/>
          <w:lang w:eastAsia="en-GB"/>
        </w:rPr>
        <w:t> pattern of entry,</w:t>
      </w:r>
      <w:r w:rsidRPr="00175839">
        <w:rPr>
          <w:rFonts w:cs="Arial"/>
          <w:sz w:val="24"/>
          <w:lang w:eastAsia="en-GB"/>
        </w:rPr>
        <w:t xml:space="preserve"> scho</w:t>
      </w:r>
      <w:r>
        <w:rPr>
          <w:rFonts w:cs="Arial"/>
          <w:sz w:val="24"/>
          <w:lang w:eastAsia="en-GB"/>
        </w:rPr>
        <w:t xml:space="preserve">ol visits, staffing, uniform, lunches, clubs &amp; activities, milk and fruit and </w:t>
      </w:r>
      <w:proofErr w:type="gramStart"/>
      <w:r>
        <w:rPr>
          <w:rFonts w:cs="Arial"/>
          <w:sz w:val="24"/>
          <w:lang w:eastAsia="en-GB"/>
        </w:rPr>
        <w:t>Home</w:t>
      </w:r>
      <w:proofErr w:type="gramEnd"/>
      <w:r>
        <w:rPr>
          <w:rFonts w:cs="Arial"/>
          <w:sz w:val="24"/>
          <w:lang w:eastAsia="en-GB"/>
        </w:rPr>
        <w:t>-School Agreement.</w:t>
      </w:r>
      <w:r w:rsidRPr="00175839">
        <w:rPr>
          <w:rFonts w:cs="Arial"/>
          <w:sz w:val="24"/>
          <w:lang w:eastAsia="en-GB"/>
        </w:rPr>
        <w:t> </w:t>
      </w:r>
      <w:r>
        <w:rPr>
          <w:rFonts w:cs="Arial"/>
          <w:sz w:val="24"/>
          <w:lang w:eastAsia="en-GB"/>
        </w:rPr>
        <w:t xml:space="preserve"> Children are invited to visit</w:t>
      </w:r>
      <w:r w:rsidRPr="00175839">
        <w:rPr>
          <w:rFonts w:cs="Arial"/>
          <w:sz w:val="24"/>
          <w:lang w:eastAsia="en-GB"/>
        </w:rPr>
        <w:t xml:space="preserve"> the Reception Class</w:t>
      </w:r>
      <w:r>
        <w:rPr>
          <w:rFonts w:cs="Arial"/>
          <w:sz w:val="24"/>
          <w:lang w:eastAsia="en-GB"/>
        </w:rPr>
        <w:t xml:space="preserve"> on Transition Afternoon.</w:t>
      </w:r>
    </w:p>
    <w:p w14:paraId="0D324BAC" w14:textId="327A8D9A" w:rsidR="008E7CBC" w:rsidRDefault="008E7CBC" w:rsidP="008E7CBC">
      <w:pPr>
        <w:shd w:val="clear" w:color="auto" w:fill="FFFFFF"/>
        <w:spacing w:before="180" w:after="180"/>
        <w:jc w:val="both"/>
        <w:rPr>
          <w:rFonts w:cs="Arial"/>
          <w:sz w:val="24"/>
          <w:lang w:eastAsia="en-GB"/>
        </w:rPr>
      </w:pPr>
    </w:p>
    <w:p w14:paraId="22972BCF" w14:textId="1C785607" w:rsidR="008E7CBC" w:rsidRDefault="008E7CBC" w:rsidP="008E7CBC">
      <w:pPr>
        <w:shd w:val="clear" w:color="auto" w:fill="FFFFFF"/>
        <w:spacing w:before="180" w:after="180"/>
        <w:jc w:val="both"/>
        <w:rPr>
          <w:rFonts w:cs="Arial"/>
          <w:sz w:val="24"/>
          <w:lang w:eastAsia="en-GB"/>
        </w:rPr>
      </w:pPr>
    </w:p>
    <w:p w14:paraId="4F891C5D" w14:textId="77777777" w:rsidR="008E7CBC" w:rsidRDefault="008E7CBC" w:rsidP="008E7CBC">
      <w:pPr>
        <w:shd w:val="clear" w:color="auto" w:fill="FFFFFF"/>
        <w:spacing w:before="180" w:after="180"/>
        <w:jc w:val="both"/>
        <w:rPr>
          <w:rFonts w:cs="Arial"/>
          <w:sz w:val="24"/>
          <w:lang w:eastAsia="en-GB"/>
        </w:rPr>
      </w:pPr>
    </w:p>
    <w:p w14:paraId="470C60C3" w14:textId="5A12031C" w:rsidR="008E7CBC" w:rsidRPr="008E7CBC"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lastRenderedPageBreak/>
        <w:t>Procedure</w:t>
      </w:r>
      <w:r>
        <w:rPr>
          <w:rFonts w:cs="Arial"/>
          <w:b/>
          <w:bCs/>
          <w:sz w:val="28"/>
          <w:szCs w:val="28"/>
          <w:lang w:eastAsia="en-GB"/>
        </w:rPr>
        <w:t>s for transition to primary school</w:t>
      </w:r>
    </w:p>
    <w:p w14:paraId="2D39803B" w14:textId="77777777" w:rsidR="008E7CBC" w:rsidRPr="00137F26" w:rsidRDefault="008E7CBC" w:rsidP="008E7CBC">
      <w:pPr>
        <w:shd w:val="clear" w:color="auto" w:fill="FFFFFF"/>
        <w:spacing w:before="180" w:after="180"/>
        <w:jc w:val="both"/>
        <w:rPr>
          <w:rFonts w:cs="Arial"/>
          <w:sz w:val="24"/>
          <w:lang w:eastAsia="en-GB"/>
        </w:rPr>
      </w:pPr>
      <w:r w:rsidRPr="00175839">
        <w:rPr>
          <w:rFonts w:cs="Arial"/>
          <w:sz w:val="24"/>
          <w:lang w:eastAsia="en-GB"/>
        </w:rPr>
        <w:t xml:space="preserve">Our Admissions Policy </w:t>
      </w:r>
      <w:proofErr w:type="spellStart"/>
      <w:r w:rsidRPr="00175839">
        <w:rPr>
          <w:rFonts w:cs="Arial"/>
          <w:sz w:val="24"/>
          <w:lang w:eastAsia="en-GB"/>
        </w:rPr>
        <w:t>recognises</w:t>
      </w:r>
      <w:proofErr w:type="spellEnd"/>
      <w:r w:rsidRPr="00175839">
        <w:rPr>
          <w:rFonts w:cs="Arial"/>
          <w:sz w:val="24"/>
          <w:lang w:eastAsia="en-GB"/>
        </w:rPr>
        <w:t xml:space="preserve"> that statutory regulations require all children to be in full-time schooling by the term after their fifth birthday.</w:t>
      </w:r>
    </w:p>
    <w:p w14:paraId="11F910E8" w14:textId="77777777" w:rsidR="008E7CBC" w:rsidRPr="00175839" w:rsidRDefault="008E7CBC" w:rsidP="008E7CBC">
      <w:pPr>
        <w:shd w:val="clear" w:color="auto" w:fill="FFFFFF"/>
        <w:spacing w:before="180" w:after="180"/>
        <w:jc w:val="both"/>
        <w:rPr>
          <w:rFonts w:cs="Arial"/>
          <w:sz w:val="24"/>
          <w:lang w:eastAsia="en-GB"/>
        </w:rPr>
      </w:pPr>
      <w:r w:rsidRPr="00175839">
        <w:rPr>
          <w:rFonts w:cs="Arial"/>
          <w:sz w:val="24"/>
          <w:lang w:eastAsia="en-GB"/>
        </w:rPr>
        <w:t xml:space="preserve">We </w:t>
      </w:r>
      <w:proofErr w:type="spellStart"/>
      <w:r w:rsidRPr="00175839">
        <w:rPr>
          <w:rFonts w:cs="Arial"/>
          <w:sz w:val="24"/>
          <w:lang w:eastAsia="en-GB"/>
        </w:rPr>
        <w:t>recognise</w:t>
      </w:r>
      <w:proofErr w:type="spellEnd"/>
      <w:r w:rsidRPr="00175839">
        <w:rPr>
          <w:rFonts w:cs="Arial"/>
          <w:sz w:val="24"/>
          <w:lang w:eastAsia="en-GB"/>
        </w:rPr>
        <w:t xml:space="preserve"> that children need a planned integration into school and therefore, in line with Kent County Council Policy, we formally admit </w:t>
      </w:r>
      <w:r>
        <w:rPr>
          <w:rFonts w:cs="Arial"/>
          <w:sz w:val="24"/>
          <w:lang w:eastAsia="en-GB"/>
        </w:rPr>
        <w:t>children to the school roll in</w:t>
      </w:r>
      <w:r w:rsidRPr="00175839">
        <w:rPr>
          <w:rFonts w:cs="Arial"/>
          <w:sz w:val="24"/>
          <w:lang w:eastAsia="en-GB"/>
        </w:rPr>
        <w:t xml:space="preserve"> September of the school year in which they become five.</w:t>
      </w:r>
    </w:p>
    <w:p w14:paraId="1B0A53F9" w14:textId="65A3605E" w:rsidR="008E7CBC" w:rsidRDefault="008E7CBC" w:rsidP="008E7CBC">
      <w:pPr>
        <w:shd w:val="clear" w:color="auto" w:fill="FFFFFF"/>
        <w:spacing w:before="180" w:after="180"/>
        <w:jc w:val="both"/>
        <w:rPr>
          <w:rFonts w:cs="Arial"/>
          <w:sz w:val="24"/>
          <w:lang w:eastAsia="en-GB"/>
        </w:rPr>
      </w:pPr>
      <w:r>
        <w:rPr>
          <w:rFonts w:cs="Arial"/>
          <w:sz w:val="24"/>
          <w:lang w:eastAsia="en-GB"/>
        </w:rPr>
        <w:t>New Reception children attend for mornings only for the first week</w:t>
      </w:r>
      <w:r w:rsidRPr="00175839">
        <w:rPr>
          <w:rFonts w:cs="Arial"/>
          <w:sz w:val="24"/>
          <w:lang w:eastAsia="en-GB"/>
        </w:rPr>
        <w:t>.  </w:t>
      </w:r>
      <w:r w:rsidR="00AD5804">
        <w:rPr>
          <w:rFonts w:cs="Arial"/>
          <w:sz w:val="24"/>
          <w:lang w:eastAsia="en-GB"/>
        </w:rPr>
        <w:t xml:space="preserve"> </w:t>
      </w:r>
      <w:r>
        <w:rPr>
          <w:rFonts w:cs="Arial"/>
          <w:sz w:val="24"/>
          <w:lang w:eastAsia="en-GB"/>
        </w:rPr>
        <w:t xml:space="preserve">From the </w:t>
      </w:r>
      <w:r w:rsidR="00AD5804">
        <w:rPr>
          <w:rFonts w:cs="Arial"/>
          <w:sz w:val="24"/>
          <w:lang w:eastAsia="en-GB"/>
        </w:rPr>
        <w:t xml:space="preserve">second </w:t>
      </w:r>
      <w:r>
        <w:rPr>
          <w:rFonts w:cs="Arial"/>
          <w:sz w:val="24"/>
          <w:lang w:eastAsia="en-GB"/>
        </w:rPr>
        <w:t>week onwards, the children are in school full-time (8.20 a.m. – 3.10.p.m.).</w:t>
      </w:r>
      <w:r w:rsidRPr="00175839">
        <w:rPr>
          <w:rFonts w:cs="Arial"/>
          <w:sz w:val="24"/>
          <w:lang w:eastAsia="en-GB"/>
        </w:rPr>
        <w:t xml:space="preserve"> If </w:t>
      </w:r>
      <w:r>
        <w:rPr>
          <w:rFonts w:cs="Arial"/>
          <w:sz w:val="24"/>
          <w:lang w:eastAsia="en-GB"/>
        </w:rPr>
        <w:t xml:space="preserve">the </w:t>
      </w:r>
      <w:r w:rsidRPr="00175839">
        <w:rPr>
          <w:rFonts w:cs="Arial"/>
          <w:sz w:val="24"/>
          <w:lang w:eastAsia="en-GB"/>
        </w:rPr>
        <w:t>school feels a child is not ready for full time, discussions with parents will take place and the child will be offered a slower introduction into school.</w:t>
      </w:r>
    </w:p>
    <w:p w14:paraId="76443A11" w14:textId="77777777" w:rsidR="008E7CBC" w:rsidRDefault="008E7CBC" w:rsidP="008E7CBC">
      <w:pPr>
        <w:shd w:val="clear" w:color="auto" w:fill="FFFFFF"/>
        <w:spacing w:before="180" w:after="180"/>
        <w:jc w:val="both"/>
        <w:rPr>
          <w:rFonts w:cs="Arial"/>
          <w:b/>
          <w:sz w:val="28"/>
          <w:szCs w:val="28"/>
          <w:lang w:eastAsia="en-GB"/>
        </w:rPr>
      </w:pPr>
    </w:p>
    <w:p w14:paraId="32748A60" w14:textId="77777777" w:rsidR="008E7CBC" w:rsidRPr="00896E3A" w:rsidRDefault="008E7CBC" w:rsidP="008E7CBC">
      <w:pPr>
        <w:shd w:val="clear" w:color="auto" w:fill="FFFFFF"/>
        <w:spacing w:before="180" w:after="180"/>
        <w:jc w:val="both"/>
        <w:rPr>
          <w:rFonts w:cs="Arial"/>
          <w:b/>
          <w:sz w:val="28"/>
          <w:szCs w:val="28"/>
          <w:lang w:eastAsia="en-GB"/>
        </w:rPr>
      </w:pPr>
      <w:r w:rsidRPr="00896E3A">
        <w:rPr>
          <w:rFonts w:cs="Arial"/>
          <w:b/>
          <w:sz w:val="28"/>
          <w:szCs w:val="28"/>
          <w:lang w:eastAsia="en-GB"/>
        </w:rPr>
        <w:t>In Year Admissions</w:t>
      </w:r>
    </w:p>
    <w:p w14:paraId="3BED4371" w14:textId="77777777" w:rsidR="008E7CBC" w:rsidRDefault="008E7CBC" w:rsidP="008E7CBC">
      <w:pPr>
        <w:shd w:val="clear" w:color="auto" w:fill="FFFFFF"/>
        <w:spacing w:before="180" w:after="180"/>
        <w:jc w:val="both"/>
        <w:rPr>
          <w:rFonts w:cs="Arial"/>
          <w:sz w:val="24"/>
          <w:lang w:eastAsia="en-GB"/>
        </w:rPr>
      </w:pPr>
      <w:r w:rsidRPr="00896E3A">
        <w:rPr>
          <w:rFonts w:cs="Arial"/>
          <w:sz w:val="24"/>
          <w:lang w:eastAsia="en-GB"/>
        </w:rPr>
        <w:t>Appl</w:t>
      </w:r>
      <w:r>
        <w:rPr>
          <w:rFonts w:cs="Arial"/>
          <w:sz w:val="24"/>
          <w:lang w:eastAsia="en-GB"/>
        </w:rPr>
        <w:t>ications are made using the IYCAF form (In Year Casual Admissions Form) available from the School Office or the KCC website. The completed form should be submitted to the School Office and will be processed according to the oversubscription criteria given above.</w:t>
      </w:r>
    </w:p>
    <w:p w14:paraId="1841133B" w14:textId="77777777" w:rsidR="008E7CBC" w:rsidRPr="00896E3A" w:rsidRDefault="008E7CBC" w:rsidP="008E7CBC">
      <w:pPr>
        <w:shd w:val="clear" w:color="auto" w:fill="FFFFFF"/>
        <w:spacing w:before="180" w:after="180"/>
        <w:jc w:val="both"/>
        <w:rPr>
          <w:rFonts w:cs="Arial"/>
          <w:sz w:val="24"/>
          <w:lang w:eastAsia="en-GB"/>
        </w:rPr>
      </w:pPr>
    </w:p>
    <w:p w14:paraId="138B755C" w14:textId="77777777" w:rsidR="008E7CBC" w:rsidRPr="00175839" w:rsidRDefault="008E7CBC" w:rsidP="008E7CBC">
      <w:pPr>
        <w:shd w:val="clear" w:color="auto" w:fill="FFFFFF"/>
        <w:spacing w:before="180" w:after="180"/>
        <w:jc w:val="both"/>
        <w:rPr>
          <w:rFonts w:cs="Arial"/>
          <w:sz w:val="28"/>
          <w:szCs w:val="28"/>
          <w:lang w:eastAsia="en-GB"/>
        </w:rPr>
      </w:pPr>
      <w:r w:rsidRPr="00175839">
        <w:rPr>
          <w:rFonts w:cs="Arial"/>
          <w:b/>
          <w:bCs/>
          <w:sz w:val="28"/>
          <w:szCs w:val="28"/>
          <w:lang w:eastAsia="en-GB"/>
        </w:rPr>
        <w:t>Equality of Opportunities Statement</w:t>
      </w:r>
    </w:p>
    <w:p w14:paraId="6822035E" w14:textId="77777777" w:rsidR="008E7CBC" w:rsidRDefault="008E7CBC" w:rsidP="008E7CBC">
      <w:pPr>
        <w:shd w:val="clear" w:color="auto" w:fill="FFFFFF"/>
        <w:spacing w:before="180"/>
        <w:jc w:val="both"/>
        <w:rPr>
          <w:rFonts w:cs="Arial"/>
          <w:sz w:val="24"/>
          <w:lang w:eastAsia="en-GB"/>
        </w:rPr>
      </w:pPr>
      <w:r w:rsidRPr="00175839">
        <w:rPr>
          <w:rFonts w:cs="Arial"/>
          <w:sz w:val="24"/>
          <w:lang w:eastAsia="en-GB"/>
        </w:rPr>
        <w:t>All policies are screened t</w:t>
      </w:r>
      <w:r>
        <w:rPr>
          <w:rFonts w:cs="Arial"/>
          <w:sz w:val="24"/>
          <w:lang w:eastAsia="en-GB"/>
        </w:rPr>
        <w:t>o ensure that Weald</w:t>
      </w:r>
      <w:r w:rsidRPr="00175839">
        <w:rPr>
          <w:rFonts w:cs="Arial"/>
          <w:sz w:val="24"/>
          <w:lang w:eastAsia="en-GB"/>
        </w:rPr>
        <w:t xml:space="preserve"> Community Primary School gives ‘due consideration’ to equalit</w:t>
      </w:r>
      <w:r>
        <w:rPr>
          <w:rFonts w:cs="Arial"/>
          <w:sz w:val="24"/>
          <w:lang w:eastAsia="en-GB"/>
        </w:rPr>
        <w:t>y of opportunity for all (</w:t>
      </w:r>
      <w:r w:rsidRPr="00175839">
        <w:rPr>
          <w:rFonts w:cs="Arial"/>
          <w:sz w:val="24"/>
          <w:lang w:eastAsia="en-GB"/>
        </w:rPr>
        <w:t>irrespective of race, gender and disability</w:t>
      </w:r>
      <w:r>
        <w:rPr>
          <w:rFonts w:cs="Arial"/>
          <w:sz w:val="24"/>
          <w:lang w:eastAsia="en-GB"/>
        </w:rPr>
        <w:t>).</w:t>
      </w:r>
    </w:p>
    <w:p w14:paraId="154BF6C1" w14:textId="77777777" w:rsidR="008E7CBC" w:rsidRPr="008F2220" w:rsidRDefault="008E7CBC" w:rsidP="001E5498">
      <w:pPr>
        <w:ind w:left="-709"/>
        <w:rPr>
          <w:rFonts w:cs="Arial"/>
          <w:color w:val="000000"/>
          <w:sz w:val="28"/>
          <w:szCs w:val="28"/>
        </w:rPr>
      </w:pPr>
    </w:p>
    <w:sectPr w:rsidR="008E7CBC" w:rsidRPr="008F2220" w:rsidSect="00510ED3">
      <w:headerReference w:type="even" r:id="rId10"/>
      <w:headerReference w:type="default" r:id="rId11"/>
      <w:footerReference w:type="even" r:id="rId12"/>
      <w:footerReference w:type="default" r:id="rId13"/>
      <w:head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B1A24" w14:textId="77777777" w:rsidR="00623D52" w:rsidRDefault="00623D52" w:rsidP="00626EDA">
      <w:r>
        <w:separator/>
      </w:r>
    </w:p>
  </w:endnote>
  <w:endnote w:type="continuationSeparator" w:id="0">
    <w:p w14:paraId="212E64DF" w14:textId="77777777" w:rsidR="00623D52" w:rsidRDefault="00623D5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695159"/>
      <w:docPartObj>
        <w:docPartGallery w:val="Page Numbers (Bottom of Page)"/>
        <w:docPartUnique/>
      </w:docPartObj>
    </w:sdtPr>
    <w:sdtEndPr>
      <w:rPr>
        <w:rStyle w:val="PageNumber"/>
      </w:rPr>
    </w:sdtEndPr>
    <w:sdtContent>
      <w:p w14:paraId="6E889170" w14:textId="0C24079C" w:rsidR="001E5498" w:rsidRDefault="001E5498" w:rsidP="006E1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DBACD56" w14:textId="77777777" w:rsidR="001E5498" w:rsidRDefault="001E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6522425"/>
      <w:docPartObj>
        <w:docPartGallery w:val="Page Numbers (Bottom of Page)"/>
        <w:docPartUnique/>
      </w:docPartObj>
    </w:sdtPr>
    <w:sdtEndPr>
      <w:rPr>
        <w:rStyle w:val="PageNumber"/>
      </w:rPr>
    </w:sdtEndPr>
    <w:sdtContent>
      <w:p w14:paraId="22835B29" w14:textId="7906A22F" w:rsidR="001E5498" w:rsidRDefault="001E5498" w:rsidP="006E1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7FD7639" w14:textId="4C6D64F8" w:rsidR="00FE3F15" w:rsidRPr="001E5498" w:rsidRDefault="00FE3F15" w:rsidP="001E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053B5" w14:textId="77777777" w:rsidR="00623D52" w:rsidRDefault="00623D52" w:rsidP="00626EDA">
      <w:r>
        <w:separator/>
      </w:r>
    </w:p>
  </w:footnote>
  <w:footnote w:type="continuationSeparator" w:id="0">
    <w:p w14:paraId="045C4FC8" w14:textId="77777777" w:rsidR="00623D52" w:rsidRDefault="00623D5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5D8A0" w14:textId="77777777" w:rsidR="00FE3F15" w:rsidRDefault="00D8137B">
    <w:r>
      <w:rPr>
        <w:noProof/>
        <w:lang w:val="en-GB" w:eastAsia="en-GB"/>
      </w:rPr>
      <w:drawing>
        <wp:anchor distT="0" distB="0" distL="114300" distR="114300" simplePos="0" relativeHeight="251657216" behindDoc="1" locked="0" layoutInCell="1" allowOverlap="1" wp14:anchorId="3E37CE55" wp14:editId="7DF36ED0">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C3A">
      <w:rPr>
        <w:noProof/>
      </w:rPr>
      <w:pict w14:anchorId="7EEF1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C9BE" w14:textId="77777777" w:rsidR="00FE3F15" w:rsidRDefault="00FE3F15"/>
  <w:p w14:paraId="62C04CEC" w14:textId="77777777" w:rsidR="00FE3F15" w:rsidRDefault="00FE3F15"/>
  <w:p w14:paraId="0653DDD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2A06" w14:textId="77777777" w:rsidR="00FE3F15" w:rsidRDefault="00FE3F15"/>
  <w:p w14:paraId="1205FDC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1.5pt" o:bullet="t">
        <v:imagedata r:id="rId1" o:title="Tick"/>
      </v:shape>
    </w:pict>
  </w:numPicBullet>
  <w:numPicBullet w:numPicBulletId="1">
    <w:pict>
      <v:shape w14:anchorId="43E2DD7D" id="_x0000_i1027" type="#_x0000_t75" style="width:31.5pt;height:31.5pt" o:bullet="t">
        <v:imagedata r:id="rId2" o:title="Cross"/>
      </v:shape>
    </w:pict>
  </w:numPicBullet>
  <w:numPicBullet w:numPicBulletId="2">
    <w:pict>
      <v:shape id="_x0000_i1028" type="#_x0000_t75" style="width:211.5pt;height:334.5pt" o:bullet="t">
        <v:imagedata r:id="rId3" o:title="art1EF6"/>
      </v:shape>
    </w:pict>
  </w:numPicBullet>
  <w:numPicBullet w:numPicBulletId="3">
    <w:pict>
      <v:shape id="_x0000_i1029" type="#_x0000_t75" style="width:211.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50495"/>
    <w:multiLevelType w:val="hybridMultilevel"/>
    <w:tmpl w:val="C3D42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E7701"/>
    <w:multiLevelType w:val="hybridMultilevel"/>
    <w:tmpl w:val="4282EE50"/>
    <w:lvl w:ilvl="0" w:tplc="25EE8538">
      <w:start w:val="202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420FA"/>
    <w:multiLevelType w:val="hybridMultilevel"/>
    <w:tmpl w:val="31B0A3DE"/>
    <w:lvl w:ilvl="0" w:tplc="06E856E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944515"/>
    <w:multiLevelType w:val="hybridMultilevel"/>
    <w:tmpl w:val="8E84D696"/>
    <w:lvl w:ilvl="0" w:tplc="E8EC4440">
      <w:start w:val="16"/>
      <w:numFmt w:val="bullet"/>
      <w:lvlText w:val=""/>
      <w:lvlJc w:val="left"/>
      <w:pPr>
        <w:tabs>
          <w:tab w:val="num" w:pos="360"/>
        </w:tabs>
        <w:ind w:left="360" w:hanging="360"/>
      </w:pPr>
      <w:rPr>
        <w:rFonts w:ascii="Wingdings" w:eastAsia="Times New Roman" w:hAnsi="Wingdings" w:cs="Times New Roman" w:hint="default"/>
        <w:sz w:val="14"/>
      </w:rPr>
    </w:lvl>
    <w:lvl w:ilvl="1" w:tplc="04090001">
      <w:start w:val="1"/>
      <w:numFmt w:val="bullet"/>
      <w:lvlText w:val=""/>
      <w:lvlJc w:val="left"/>
      <w:pPr>
        <w:tabs>
          <w:tab w:val="num" w:pos="-450"/>
        </w:tabs>
        <w:ind w:left="-450" w:hanging="360"/>
      </w:pPr>
      <w:rPr>
        <w:rFonts w:ascii="Symbol" w:hAnsi="Symbol" w:hint="default"/>
        <w:sz w:val="14"/>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03529"/>
    <w:multiLevelType w:val="hybridMultilevel"/>
    <w:tmpl w:val="414C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42B5B"/>
    <w:multiLevelType w:val="hybridMultilevel"/>
    <w:tmpl w:val="23F0F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0276FF"/>
    <w:multiLevelType w:val="hybridMultilevel"/>
    <w:tmpl w:val="E454F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10BC0"/>
    <w:multiLevelType w:val="hybridMultilevel"/>
    <w:tmpl w:val="844CE7E0"/>
    <w:lvl w:ilvl="0" w:tplc="E8EC4440">
      <w:start w:val="16"/>
      <w:numFmt w:val="bullet"/>
      <w:lvlText w:val=""/>
      <w:lvlJc w:val="left"/>
      <w:pPr>
        <w:tabs>
          <w:tab w:val="num" w:pos="360"/>
        </w:tabs>
        <w:ind w:left="360" w:hanging="360"/>
      </w:pPr>
      <w:rPr>
        <w:rFonts w:ascii="Wingdings" w:eastAsia="Times New Roman" w:hAnsi="Wingdings" w:cs="Times New Roman" w:hint="default"/>
        <w:sz w:val="14"/>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31497502">
    <w:abstractNumId w:val="16"/>
  </w:num>
  <w:num w:numId="2" w16cid:durableId="566918697">
    <w:abstractNumId w:val="2"/>
  </w:num>
  <w:num w:numId="3" w16cid:durableId="812141874">
    <w:abstractNumId w:val="10"/>
  </w:num>
  <w:num w:numId="4" w16cid:durableId="1732998098">
    <w:abstractNumId w:val="17"/>
  </w:num>
  <w:num w:numId="5" w16cid:durableId="1311865881">
    <w:abstractNumId w:val="0"/>
  </w:num>
  <w:num w:numId="6" w16cid:durableId="595140566">
    <w:abstractNumId w:val="4"/>
  </w:num>
  <w:num w:numId="7" w16cid:durableId="811168863">
    <w:abstractNumId w:val="1"/>
  </w:num>
  <w:num w:numId="8" w16cid:durableId="1930499871">
    <w:abstractNumId w:val="3"/>
  </w:num>
  <w:num w:numId="9" w16cid:durableId="631330547">
    <w:abstractNumId w:val="19"/>
  </w:num>
  <w:num w:numId="10" w16cid:durableId="1090270006">
    <w:abstractNumId w:val="10"/>
  </w:num>
  <w:num w:numId="11" w16cid:durableId="1300111929">
    <w:abstractNumId w:val="2"/>
  </w:num>
  <w:num w:numId="12" w16cid:durableId="1693722859">
    <w:abstractNumId w:val="19"/>
  </w:num>
  <w:num w:numId="13" w16cid:durableId="468398829">
    <w:abstractNumId w:val="16"/>
  </w:num>
  <w:num w:numId="14" w16cid:durableId="1254506524">
    <w:abstractNumId w:val="17"/>
  </w:num>
  <w:num w:numId="15" w16cid:durableId="212350133">
    <w:abstractNumId w:val="1"/>
  </w:num>
  <w:num w:numId="16" w16cid:durableId="460005117">
    <w:abstractNumId w:val="3"/>
  </w:num>
  <w:num w:numId="17" w16cid:durableId="1050032877">
    <w:abstractNumId w:val="17"/>
  </w:num>
  <w:num w:numId="18" w16cid:durableId="1444422601">
    <w:abstractNumId w:val="9"/>
  </w:num>
  <w:num w:numId="19" w16cid:durableId="1034043546">
    <w:abstractNumId w:val="11"/>
  </w:num>
  <w:num w:numId="20" w16cid:durableId="1304891438">
    <w:abstractNumId w:val="20"/>
  </w:num>
  <w:num w:numId="21" w16cid:durableId="556086295">
    <w:abstractNumId w:val="12"/>
  </w:num>
  <w:num w:numId="22" w16cid:durableId="896360839">
    <w:abstractNumId w:val="18"/>
  </w:num>
  <w:num w:numId="23" w16cid:durableId="926766125">
    <w:abstractNumId w:val="8"/>
  </w:num>
  <w:num w:numId="24" w16cid:durableId="2007709930">
    <w:abstractNumId w:val="14"/>
  </w:num>
  <w:num w:numId="25" w16cid:durableId="657921114">
    <w:abstractNumId w:val="13"/>
  </w:num>
  <w:num w:numId="26" w16cid:durableId="1649088530">
    <w:abstractNumId w:val="15"/>
  </w:num>
  <w:num w:numId="27" w16cid:durableId="672729140">
    <w:abstractNumId w:val="5"/>
  </w:num>
  <w:num w:numId="28" w16cid:durableId="1965503591">
    <w:abstractNumId w:val="7"/>
  </w:num>
  <w:num w:numId="29" w16cid:durableId="112422837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43F0A"/>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1E5498"/>
    <w:rsid w:val="00205211"/>
    <w:rsid w:val="0022084C"/>
    <w:rsid w:val="00235450"/>
    <w:rsid w:val="00275D5E"/>
    <w:rsid w:val="002831CD"/>
    <w:rsid w:val="002B78B9"/>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3D52"/>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67532"/>
    <w:rsid w:val="00874C73"/>
    <w:rsid w:val="00877394"/>
    <w:rsid w:val="00887DB6"/>
    <w:rsid w:val="008941E7"/>
    <w:rsid w:val="008A1325"/>
    <w:rsid w:val="008C1253"/>
    <w:rsid w:val="008E7CBC"/>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55306"/>
    <w:rsid w:val="00A62B49"/>
    <w:rsid w:val="00A80AA7"/>
    <w:rsid w:val="00A91D2D"/>
    <w:rsid w:val="00A97180"/>
    <w:rsid w:val="00AA6E73"/>
    <w:rsid w:val="00AD23A4"/>
    <w:rsid w:val="00AD3666"/>
    <w:rsid w:val="00AD5711"/>
    <w:rsid w:val="00AD5804"/>
    <w:rsid w:val="00B4263C"/>
    <w:rsid w:val="00B5559F"/>
    <w:rsid w:val="00B613DC"/>
    <w:rsid w:val="00B6679E"/>
    <w:rsid w:val="00B846C2"/>
    <w:rsid w:val="00B85C3A"/>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D3FD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FE42DD8"/>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rsid w:val="001E54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99"/>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Heading4Char">
    <w:name w:val="Heading 4 Char"/>
    <w:basedOn w:val="DefaultParagraphFont"/>
    <w:link w:val="Heading4"/>
    <w:uiPriority w:val="9"/>
    <w:semiHidden/>
    <w:rsid w:val="001E5498"/>
    <w:rPr>
      <w:rFonts w:asciiTheme="majorHAnsi" w:eastAsiaTheme="majorEastAsia" w:hAnsiTheme="majorHAnsi" w:cstheme="majorBidi"/>
      <w:i/>
      <w:iCs/>
      <w:color w:val="2E74B5" w:themeColor="accent1" w:themeShade="BF"/>
      <w:szCs w:val="24"/>
      <w:lang w:val="en-US" w:eastAsia="en-US"/>
    </w:rPr>
  </w:style>
  <w:style w:type="character" w:styleId="HTMLCite">
    <w:name w:val="HTML Cite"/>
    <w:rsid w:val="001E5498"/>
    <w:rPr>
      <w:i/>
      <w:iCs/>
    </w:rPr>
  </w:style>
  <w:style w:type="character" w:styleId="UnresolvedMention">
    <w:name w:val="Unresolved Mention"/>
    <w:basedOn w:val="DefaultParagraphFont"/>
    <w:uiPriority w:val="99"/>
    <w:semiHidden/>
    <w:unhideWhenUsed/>
    <w:rsid w:val="001E5498"/>
    <w:rPr>
      <w:color w:val="605E5C"/>
      <w:shd w:val="clear" w:color="auto" w:fill="E1DFDD"/>
    </w:rPr>
  </w:style>
  <w:style w:type="character" w:styleId="PageNumber">
    <w:name w:val="page number"/>
    <w:basedOn w:val="DefaultParagraphFont"/>
    <w:uiPriority w:val="99"/>
    <w:semiHidden/>
    <w:unhideWhenUsed/>
    <w:rsid w:val="001E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nt.gov.uk/education-and-children/schools/school-places/primary-school-plac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35BEC70-040C-4C7B-997E-F97E9B05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(2).dot</Template>
  <TotalTime>1</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Wayne Emerson</cp:lastModifiedBy>
  <cp:revision>2</cp:revision>
  <cp:lastPrinted>2018-10-02T15:43:00Z</cp:lastPrinted>
  <dcterms:created xsi:type="dcterms:W3CDTF">2024-10-15T13:32:00Z</dcterms:created>
  <dcterms:modified xsi:type="dcterms:W3CDTF">2024-10-15T13:32:00Z</dcterms:modified>
</cp:coreProperties>
</file>