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B236" w14:textId="77777777" w:rsidR="00F011E2" w:rsidRDefault="00F011E2" w:rsidP="00F011E2">
      <w:pPr>
        <w:pStyle w:val="3Policytitle"/>
      </w:pPr>
      <w:r>
        <w:rPr>
          <w:noProof/>
        </w:rPr>
        <w:drawing>
          <wp:anchor distT="0" distB="0" distL="114300" distR="114300" simplePos="0" relativeHeight="251659264" behindDoc="0" locked="0" layoutInCell="1" allowOverlap="1" wp14:anchorId="1E2F27DE" wp14:editId="0D8D5069">
            <wp:simplePos x="0" y="0"/>
            <wp:positionH relativeFrom="column">
              <wp:posOffset>946150</wp:posOffset>
            </wp:positionH>
            <wp:positionV relativeFrom="paragraph">
              <wp:posOffset>-374650</wp:posOffset>
            </wp:positionV>
            <wp:extent cx="3234055" cy="3511550"/>
            <wp:effectExtent l="0" t="0" r="0" b="0"/>
            <wp:wrapNone/>
            <wp:docPr id="2"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C849A" w14:textId="77777777" w:rsidR="00F011E2" w:rsidRDefault="00F011E2" w:rsidP="00F011E2">
      <w:pPr>
        <w:pStyle w:val="3Policytitle"/>
      </w:pPr>
    </w:p>
    <w:p w14:paraId="7537F09E" w14:textId="77777777" w:rsidR="00F011E2" w:rsidRDefault="00F011E2" w:rsidP="00F011E2">
      <w:pPr>
        <w:pStyle w:val="3Policytitle"/>
      </w:pPr>
    </w:p>
    <w:p w14:paraId="7E16D415" w14:textId="77777777" w:rsidR="00F011E2" w:rsidRDefault="00F011E2" w:rsidP="00F011E2">
      <w:pPr>
        <w:pStyle w:val="3Policytitle"/>
      </w:pPr>
    </w:p>
    <w:p w14:paraId="4CD31F0B" w14:textId="77777777" w:rsidR="00F011E2" w:rsidRDefault="00F011E2" w:rsidP="00F011E2">
      <w:pPr>
        <w:pStyle w:val="3Policytitle"/>
      </w:pPr>
    </w:p>
    <w:p w14:paraId="5A5AB4BF" w14:textId="77777777" w:rsidR="00F011E2" w:rsidRDefault="00F011E2" w:rsidP="00F011E2">
      <w:pPr>
        <w:pStyle w:val="3Policytitle"/>
      </w:pPr>
    </w:p>
    <w:p w14:paraId="64D4F5BA" w14:textId="6854F5EF" w:rsidR="00F011E2" w:rsidRDefault="00F011E2" w:rsidP="00F011E2">
      <w:pPr>
        <w:pStyle w:val="3Policytitle"/>
        <w:jc w:val="center"/>
      </w:pPr>
      <w:r>
        <w:t>Marking Policy</w:t>
      </w:r>
    </w:p>
    <w:p w14:paraId="58E3C174" w14:textId="77777777" w:rsidR="00F011E2" w:rsidRPr="00DB52BC" w:rsidRDefault="00F011E2" w:rsidP="00F011E2">
      <w:pPr>
        <w:pStyle w:val="3Policytitle"/>
        <w:jc w:val="center"/>
        <w:rPr>
          <w:sz w:val="44"/>
          <w:szCs w:val="44"/>
        </w:rPr>
      </w:pPr>
    </w:p>
    <w:p w14:paraId="348153A9" w14:textId="77777777" w:rsidR="00F011E2" w:rsidRDefault="00F011E2" w:rsidP="00F011E2">
      <w:pPr>
        <w:pStyle w:val="1bodycopy10pt"/>
      </w:pPr>
    </w:p>
    <w:p w14:paraId="60735009" w14:textId="77777777" w:rsidR="00F011E2" w:rsidRDefault="00F011E2" w:rsidP="00F011E2">
      <w:pPr>
        <w:pStyle w:val="1bodycopy10pt"/>
      </w:pPr>
    </w:p>
    <w:p w14:paraId="42D25AB6" w14:textId="77777777" w:rsidR="00F011E2" w:rsidRDefault="00F011E2" w:rsidP="00F011E2">
      <w:pPr>
        <w:pStyle w:val="1bodycopy10pt"/>
      </w:pPr>
    </w:p>
    <w:p w14:paraId="1AEED21C" w14:textId="77777777" w:rsidR="00F011E2" w:rsidRPr="00ED4599" w:rsidRDefault="00F011E2" w:rsidP="00F011E2">
      <w:pPr>
        <w:rPr>
          <w:b/>
        </w:rPr>
      </w:pPr>
    </w:p>
    <w:p w14:paraId="56FF356B" w14:textId="77777777" w:rsidR="00F011E2" w:rsidRPr="00CD6193" w:rsidRDefault="00F011E2" w:rsidP="00F011E2">
      <w:pPr>
        <w:ind w:left="-709"/>
        <w:rPr>
          <w:rFonts w:ascii="Arial" w:hAnsi="Arial" w:cs="Arial"/>
          <w:color w:val="000000"/>
          <w:sz w:val="28"/>
          <w:szCs w:val="28"/>
        </w:rPr>
      </w:pPr>
      <w:r w:rsidRPr="00CD6193">
        <w:rPr>
          <w:rFonts w:ascii="Arial" w:hAnsi="Arial" w:cs="Arial"/>
          <w:color w:val="000000"/>
          <w:sz w:val="28"/>
          <w:szCs w:val="28"/>
        </w:rPr>
        <w:t>Date written: May 2024</w:t>
      </w:r>
    </w:p>
    <w:p w14:paraId="17B11B05" w14:textId="77777777" w:rsidR="00F011E2" w:rsidRPr="00CD6193" w:rsidRDefault="00F011E2" w:rsidP="00F011E2">
      <w:pPr>
        <w:ind w:left="-709"/>
        <w:rPr>
          <w:rFonts w:ascii="Arial" w:hAnsi="Arial" w:cs="Arial"/>
          <w:color w:val="000000"/>
          <w:sz w:val="28"/>
          <w:szCs w:val="28"/>
        </w:rPr>
      </w:pPr>
    </w:p>
    <w:p w14:paraId="00665DCC" w14:textId="77777777" w:rsidR="00F011E2" w:rsidRPr="00CD6193" w:rsidRDefault="00F011E2" w:rsidP="00F011E2">
      <w:pPr>
        <w:ind w:left="-709"/>
        <w:rPr>
          <w:rFonts w:ascii="Arial" w:hAnsi="Arial" w:cs="Arial"/>
          <w:color w:val="000000"/>
          <w:sz w:val="28"/>
          <w:szCs w:val="28"/>
        </w:rPr>
      </w:pPr>
      <w:r w:rsidRPr="00CD6193">
        <w:rPr>
          <w:rFonts w:ascii="Arial" w:hAnsi="Arial" w:cs="Arial"/>
          <w:color w:val="000000"/>
          <w:sz w:val="28"/>
          <w:szCs w:val="28"/>
        </w:rPr>
        <w:t xml:space="preserve">Date agreed and ratified by Governing Body: May 2024 </w:t>
      </w:r>
    </w:p>
    <w:p w14:paraId="7228F974" w14:textId="77777777" w:rsidR="00F011E2" w:rsidRPr="00CD6193" w:rsidRDefault="00F011E2" w:rsidP="00F011E2">
      <w:pPr>
        <w:ind w:left="-709"/>
        <w:rPr>
          <w:rFonts w:ascii="Arial" w:hAnsi="Arial" w:cs="Arial"/>
          <w:color w:val="000000"/>
          <w:sz w:val="28"/>
          <w:szCs w:val="28"/>
        </w:rPr>
      </w:pPr>
    </w:p>
    <w:p w14:paraId="28F6C6A3" w14:textId="29CAB0D5" w:rsidR="00F011E2" w:rsidRPr="00CD6193" w:rsidRDefault="00F011E2" w:rsidP="00F011E2">
      <w:pPr>
        <w:ind w:left="-709"/>
        <w:rPr>
          <w:rFonts w:ascii="Arial" w:hAnsi="Arial" w:cs="Arial"/>
          <w:color w:val="000000"/>
          <w:sz w:val="28"/>
          <w:szCs w:val="28"/>
        </w:rPr>
      </w:pPr>
      <w:r w:rsidRPr="00CD6193">
        <w:rPr>
          <w:rFonts w:ascii="Arial" w:hAnsi="Arial" w:cs="Arial"/>
          <w:color w:val="000000"/>
          <w:sz w:val="28"/>
          <w:szCs w:val="28"/>
        </w:rPr>
        <w:t>Date of next review: M</w:t>
      </w:r>
      <w:r w:rsidRPr="00F011E2">
        <w:rPr>
          <w:rFonts w:ascii="Arial" w:hAnsi="Arial" w:cs="Arial"/>
          <w:color w:val="000000"/>
          <w:sz w:val="28"/>
          <w:szCs w:val="28"/>
          <w:highlight w:val="yellow"/>
        </w:rPr>
        <w:t>ay 202</w:t>
      </w:r>
      <w:r w:rsidR="00701718">
        <w:rPr>
          <w:rFonts w:ascii="Arial" w:hAnsi="Arial" w:cs="Arial"/>
          <w:color w:val="000000"/>
          <w:sz w:val="28"/>
          <w:szCs w:val="28"/>
        </w:rPr>
        <w:t>7</w:t>
      </w:r>
    </w:p>
    <w:p w14:paraId="420ECF38"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5561D608"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74F76641"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65526D67"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6585CB91"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0AAD9F77"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2F43CF01"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78C1905D"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1894D78B"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0D26AC69"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2485A058"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7A7598D9" w14:textId="1E6BB183"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At Weald Community Primary </w:t>
      </w:r>
      <w:proofErr w:type="gramStart"/>
      <w:r>
        <w:rPr>
          <w:rFonts w:ascii="Helvetica" w:hAnsi="Helvetica" w:cs="Helvetica"/>
          <w:color w:val="000000"/>
          <w:kern w:val="0"/>
        </w:rPr>
        <w:t>School</w:t>
      </w:r>
      <w:proofErr w:type="gramEnd"/>
      <w:r>
        <w:rPr>
          <w:rFonts w:ascii="Helvetica" w:hAnsi="Helvetica" w:cs="Helvetica"/>
          <w:color w:val="000000"/>
          <w:kern w:val="0"/>
        </w:rPr>
        <w:t xml:space="preserve"> we take a professional approach to the task of marking work and giving feedback. We aim to have a consistent approach to the </w:t>
      </w:r>
      <w:r>
        <w:rPr>
          <w:rFonts w:ascii="Helvetica" w:hAnsi="Helvetica" w:cs="Helvetica"/>
          <w:color w:val="000000"/>
          <w:kern w:val="0"/>
        </w:rPr>
        <w:lastRenderedPageBreak/>
        <w:t xml:space="preserve">marking method used by individual teachers and therefore have an </w:t>
      </w:r>
      <w:proofErr w:type="gramStart"/>
      <w:r>
        <w:rPr>
          <w:rFonts w:ascii="Helvetica" w:hAnsi="Helvetica" w:cs="Helvetica"/>
          <w:color w:val="000000"/>
          <w:kern w:val="0"/>
        </w:rPr>
        <w:t>age appropriate</w:t>
      </w:r>
      <w:proofErr w:type="gramEnd"/>
      <w:r>
        <w:rPr>
          <w:rFonts w:ascii="Helvetica" w:hAnsi="Helvetica" w:cs="Helvetica"/>
          <w:color w:val="000000"/>
          <w:kern w:val="0"/>
        </w:rPr>
        <w:t xml:space="preserve"> school approach, which is used in each classroom. However, teachers use their professional judgement to </w:t>
      </w:r>
      <w:proofErr w:type="gramStart"/>
      <w:r>
        <w:rPr>
          <w:rFonts w:ascii="Helvetica" w:hAnsi="Helvetica" w:cs="Helvetica"/>
          <w:color w:val="000000"/>
          <w:kern w:val="0"/>
        </w:rPr>
        <w:t>take into account</w:t>
      </w:r>
      <w:proofErr w:type="gramEnd"/>
      <w:r>
        <w:rPr>
          <w:rFonts w:ascii="Helvetica" w:hAnsi="Helvetica" w:cs="Helvetica"/>
          <w:color w:val="000000"/>
          <w:kern w:val="0"/>
        </w:rPr>
        <w:t xml:space="preserve"> the age and needs of the children. All children are entitled to regular and comprehensive feedback on their learning. </w:t>
      </w:r>
      <w:proofErr w:type="gramStart"/>
      <w:r>
        <w:rPr>
          <w:rFonts w:ascii="Helvetica" w:hAnsi="Helvetica" w:cs="Helvetica"/>
          <w:color w:val="000000"/>
          <w:kern w:val="0"/>
        </w:rPr>
        <w:t>Therefore</w:t>
      </w:r>
      <w:proofErr w:type="gramEnd"/>
      <w:r>
        <w:rPr>
          <w:rFonts w:ascii="Helvetica" w:hAnsi="Helvetica" w:cs="Helvetica"/>
          <w:color w:val="000000"/>
          <w:kern w:val="0"/>
        </w:rPr>
        <w:t xml:space="preserve"> all teachers will mark work and give relevant feedback as an essential part of the assessment process.</w:t>
      </w:r>
    </w:p>
    <w:p w14:paraId="5E64BCDA"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323A1D55" w14:textId="35651AD3" w:rsidR="009F4363" w:rsidRPr="00F011E2"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rPr>
      </w:pPr>
      <w:r w:rsidRPr="00F011E2">
        <w:rPr>
          <w:rFonts w:ascii="Helvetica" w:hAnsi="Helvetica" w:cs="Helvetica"/>
          <w:b/>
          <w:bCs/>
          <w:color w:val="000000"/>
          <w:kern w:val="0"/>
        </w:rPr>
        <w:t>Aims</w:t>
      </w:r>
    </w:p>
    <w:p w14:paraId="1C96EBCC"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We mark children’s work and offer feedback </w:t>
      </w:r>
      <w:proofErr w:type="gramStart"/>
      <w:r>
        <w:rPr>
          <w:rFonts w:ascii="Helvetica" w:hAnsi="Helvetica" w:cs="Helvetica"/>
          <w:color w:val="000000"/>
          <w:kern w:val="0"/>
        </w:rPr>
        <w:t>in order to</w:t>
      </w:r>
      <w:proofErr w:type="gramEnd"/>
      <w:r>
        <w:rPr>
          <w:rFonts w:ascii="Helvetica" w:hAnsi="Helvetica" w:cs="Helvetica"/>
          <w:color w:val="000000"/>
          <w:kern w:val="0"/>
        </w:rPr>
        <w:t>:</w:t>
      </w:r>
    </w:p>
    <w:p w14:paraId="64E0AD0D"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Show that we value their work, and encourage them to do the </w:t>
      </w:r>
      <w:proofErr w:type="gramStart"/>
      <w:r>
        <w:rPr>
          <w:rFonts w:ascii="Helvetica" w:hAnsi="Helvetica" w:cs="Helvetica"/>
          <w:color w:val="000000"/>
          <w:kern w:val="0"/>
        </w:rPr>
        <w:t>same;</w:t>
      </w:r>
      <w:proofErr w:type="gramEnd"/>
    </w:p>
    <w:p w14:paraId="1A5BB18E"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Boost self-esteem and aspirations, through use of praise and </w:t>
      </w:r>
      <w:proofErr w:type="gramStart"/>
      <w:r>
        <w:rPr>
          <w:rFonts w:ascii="Helvetica" w:hAnsi="Helvetica" w:cs="Helvetica"/>
          <w:color w:val="000000"/>
          <w:kern w:val="0"/>
        </w:rPr>
        <w:t>encouragement;</w:t>
      </w:r>
      <w:proofErr w:type="gramEnd"/>
    </w:p>
    <w:p w14:paraId="4AB7424B"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Give a clear general picture of how far they have come in their learning,</w:t>
      </w:r>
    </w:p>
    <w:p w14:paraId="38B217DB" w14:textId="7CA66A0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Offer them specific information on the extent to which they have met the learning challenge, and/or the individual targets set for </w:t>
      </w:r>
      <w:proofErr w:type="gramStart"/>
      <w:r>
        <w:rPr>
          <w:rFonts w:ascii="Helvetica" w:hAnsi="Helvetica" w:cs="Helvetica"/>
          <w:color w:val="000000"/>
          <w:kern w:val="0"/>
        </w:rPr>
        <w:t>them;</w:t>
      </w:r>
      <w:proofErr w:type="gramEnd"/>
    </w:p>
    <w:p w14:paraId="6993CC58" w14:textId="17F74B11"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Promote self-assessment, whereby they recognise their difficulties and are encouraged to accept guidance from </w:t>
      </w:r>
      <w:proofErr w:type="gramStart"/>
      <w:r>
        <w:rPr>
          <w:rFonts w:ascii="Helvetica" w:hAnsi="Helvetica" w:cs="Helvetica"/>
          <w:color w:val="000000"/>
          <w:kern w:val="0"/>
        </w:rPr>
        <w:t>others;</w:t>
      </w:r>
      <w:proofErr w:type="gramEnd"/>
    </w:p>
    <w:p w14:paraId="66134C05"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Share </w:t>
      </w:r>
      <w:proofErr w:type="gramStart"/>
      <w:r>
        <w:rPr>
          <w:rFonts w:ascii="Helvetica" w:hAnsi="Helvetica" w:cs="Helvetica"/>
          <w:color w:val="000000"/>
          <w:kern w:val="0"/>
        </w:rPr>
        <w:t>expectations;</w:t>
      </w:r>
      <w:proofErr w:type="gramEnd"/>
    </w:p>
    <w:p w14:paraId="0D5845EB"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Gauge their understanding, and identify any </w:t>
      </w:r>
      <w:proofErr w:type="gramStart"/>
      <w:r>
        <w:rPr>
          <w:rFonts w:ascii="Helvetica" w:hAnsi="Helvetica" w:cs="Helvetica"/>
          <w:color w:val="000000"/>
          <w:kern w:val="0"/>
        </w:rPr>
        <w:t>misconceptions;</w:t>
      </w:r>
      <w:proofErr w:type="gramEnd"/>
    </w:p>
    <w:p w14:paraId="39BB780E" w14:textId="0C6A34A5"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Provide a basis both for summative and for formative assessment and inform individual tracking of </w:t>
      </w:r>
      <w:proofErr w:type="gramStart"/>
      <w:r>
        <w:rPr>
          <w:rFonts w:ascii="Helvetica" w:hAnsi="Helvetica" w:cs="Helvetica"/>
          <w:color w:val="000000"/>
          <w:kern w:val="0"/>
        </w:rPr>
        <w:t>progress;</w:t>
      </w:r>
      <w:proofErr w:type="gramEnd"/>
    </w:p>
    <w:p w14:paraId="67F983E1"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Provide the ongoing assessment that should inform future lesson-planning.</w:t>
      </w:r>
    </w:p>
    <w:p w14:paraId="153460BE"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39D006DF" w14:textId="02C2D5BE" w:rsidR="009F4363" w:rsidRPr="00F011E2"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rPr>
      </w:pPr>
      <w:r w:rsidRPr="00F011E2">
        <w:rPr>
          <w:rFonts w:ascii="Helvetica" w:hAnsi="Helvetica" w:cs="Helvetica"/>
          <w:b/>
          <w:bCs/>
          <w:color w:val="000000"/>
          <w:kern w:val="0"/>
        </w:rPr>
        <w:t>Principles of marking and feedback</w:t>
      </w:r>
    </w:p>
    <w:p w14:paraId="7E4BB83B" w14:textId="4F9C1029"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The school has a standardised approach to the marking and feedback of all pieces of work</w:t>
      </w:r>
      <w:r w:rsidR="00F011E2">
        <w:rPr>
          <w:rFonts w:ascii="Helvetica" w:hAnsi="Helvetica" w:cs="Helvetica"/>
          <w:color w:val="000000"/>
          <w:kern w:val="0"/>
        </w:rPr>
        <w:t xml:space="preserve"> – see below. </w:t>
      </w:r>
    </w:p>
    <w:p w14:paraId="07050081" w14:textId="7945AC11"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The process of marking and offering feedback should be a positive one, with pride of place given to recognition of the efforts made by the child.</w:t>
      </w:r>
    </w:p>
    <w:p w14:paraId="6B949ADE" w14:textId="38C67398"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The marking should always be in accordance with the learning challenge and the child’s own personal learning targets.</w:t>
      </w:r>
    </w:p>
    <w:p w14:paraId="23BACECE"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FFFF"/>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The child must be able to clearly understand the marking and be given time to do so.</w:t>
      </w:r>
      <w:r>
        <w:rPr>
          <w:rFonts w:ascii="Helvetica" w:hAnsi="Helvetica" w:cs="Helvetica"/>
          <w:color w:val="FFFFFF"/>
          <w:kern w:val="0"/>
        </w:rPr>
        <w:t xml:space="preserve">2 </w:t>
      </w:r>
    </w:p>
    <w:p w14:paraId="63B98E77" w14:textId="61F04AEE"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Teachers should aim to promote children’s self-assessment by linking marking and feedback into a</w:t>
      </w:r>
      <w:r w:rsidR="00701718">
        <w:rPr>
          <w:rFonts w:ascii="Helvetica" w:hAnsi="Helvetica" w:cs="Helvetica"/>
          <w:color w:val="000000"/>
          <w:kern w:val="0"/>
        </w:rPr>
        <w:t xml:space="preserve"> </w:t>
      </w:r>
      <w:r>
        <w:rPr>
          <w:rFonts w:ascii="Helvetica" w:hAnsi="Helvetica" w:cs="Helvetica"/>
          <w:color w:val="000000"/>
          <w:kern w:val="0"/>
        </w:rPr>
        <w:t>wider process of engaging the child in their own learning. This includes sharing the learning challenge and the key expectations for the task right from the outset.</w:t>
      </w:r>
    </w:p>
    <w:p w14:paraId="41C39D8B" w14:textId="13494983"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Whenever possible, marking and feedback should involve the child directly. The younger the child, the more important it is that the feedback is oral and immediate.</w:t>
      </w:r>
    </w:p>
    <w:p w14:paraId="087FC400" w14:textId="34AA4678"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Written comments should be </w:t>
      </w:r>
      <w:r w:rsidRPr="00F011E2">
        <w:rPr>
          <w:rFonts w:ascii="Helvetica" w:hAnsi="Helvetica" w:cs="Helvetica"/>
          <w:color w:val="000000"/>
          <w:kern w:val="0"/>
        </w:rPr>
        <w:t xml:space="preserve">neat, legible and written in </w:t>
      </w:r>
      <w:r w:rsidR="00F011E2">
        <w:rPr>
          <w:rFonts w:ascii="Helvetica" w:hAnsi="Helvetica" w:cs="Helvetica"/>
          <w:color w:val="000000"/>
          <w:kern w:val="0"/>
        </w:rPr>
        <w:t>pink o</w:t>
      </w:r>
      <w:r w:rsidR="00701718">
        <w:rPr>
          <w:rFonts w:ascii="Helvetica" w:hAnsi="Helvetica" w:cs="Helvetica"/>
          <w:color w:val="000000"/>
          <w:kern w:val="0"/>
        </w:rPr>
        <w:t>r</w:t>
      </w:r>
      <w:r w:rsidR="00F011E2">
        <w:rPr>
          <w:rFonts w:ascii="Helvetica" w:hAnsi="Helvetica" w:cs="Helvetica"/>
          <w:color w:val="000000"/>
          <w:kern w:val="0"/>
        </w:rPr>
        <w:t xml:space="preserve"> green by the class teacher or purple by the child for peer feedback. </w:t>
      </w:r>
    </w:p>
    <w:p w14:paraId="101BE4EC" w14:textId="7CA16464"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Feedback may also be given by a teaching assistant, through peer review, through plenaries and in group sessions.</w:t>
      </w:r>
    </w:p>
    <w:p w14:paraId="1929F28D" w14:textId="77777777"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Feedback can be used to identify a particular area of difficulty.</w:t>
      </w:r>
    </w:p>
    <w:p w14:paraId="443202CF" w14:textId="38A40A23" w:rsidR="009F4363"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 xml:space="preserve">Errors that were made by many children should not be the subject of individual </w:t>
      </w:r>
      <w:proofErr w:type="gramStart"/>
      <w:r>
        <w:rPr>
          <w:rFonts w:ascii="Helvetica" w:hAnsi="Helvetica" w:cs="Helvetica"/>
          <w:color w:val="000000"/>
          <w:kern w:val="0"/>
        </w:rPr>
        <w:t>comments, but</w:t>
      </w:r>
      <w:proofErr w:type="gramEnd"/>
      <w:r>
        <w:rPr>
          <w:rFonts w:ascii="Helvetica" w:hAnsi="Helvetica" w:cs="Helvetica"/>
          <w:color w:val="000000"/>
          <w:kern w:val="0"/>
        </w:rPr>
        <w:t xml:space="preserve"> should be noted in future planning.</w:t>
      </w:r>
    </w:p>
    <w:p w14:paraId="2F5E894C" w14:textId="2A478D33" w:rsidR="00AF6D7D" w:rsidRDefault="009F4363"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w:t>
      </w:r>
      <w:r>
        <w:rPr>
          <w:rFonts w:ascii="Arial" w:hAnsi="Arial" w:cs="Arial"/>
          <w:color w:val="000000"/>
          <w:kern w:val="0"/>
        </w:rPr>
        <w:t xml:space="preserve"> </w:t>
      </w:r>
      <w:r>
        <w:rPr>
          <w:rFonts w:ascii="Helvetica" w:hAnsi="Helvetica" w:cs="Helvetica"/>
          <w:color w:val="000000"/>
          <w:kern w:val="0"/>
        </w:rPr>
        <w:t>Marking will normally be done as ‘live’ marking or before the next lesson in that subject, although this may not always be possible for longer pieces of work.</w:t>
      </w:r>
    </w:p>
    <w:p w14:paraId="577BC73E" w14:textId="77777777"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480803E7" w14:textId="2015528F" w:rsidR="00F011E2" w:rsidRP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kern w:val="0"/>
        </w:rPr>
      </w:pPr>
      <w:r w:rsidRPr="00F011E2">
        <w:rPr>
          <w:rFonts w:ascii="Helvetica" w:hAnsi="Helvetica" w:cs="Helvetica"/>
          <w:b/>
          <w:bCs/>
          <w:color w:val="000000"/>
          <w:kern w:val="0"/>
        </w:rPr>
        <w:t xml:space="preserve">Standardised approach </w:t>
      </w:r>
    </w:p>
    <w:p w14:paraId="6336E8B0" w14:textId="009BA2D9" w:rsidR="00F011E2" w:rsidRDefault="00F011E2" w:rsidP="009F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There is a standardised approach across all year groups which is as follows: </w:t>
      </w:r>
    </w:p>
    <w:p w14:paraId="6E7CFF90" w14:textId="035E3A98" w:rsid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lastRenderedPageBreak/>
        <w:t xml:space="preserve">Work stamped across applicable subjects with a </w:t>
      </w:r>
      <w:r w:rsidRPr="00F011E2">
        <w:rPr>
          <w:rFonts w:ascii="Helvetica" w:hAnsi="Helvetica" w:cs="Helvetica"/>
          <w:color w:val="000000"/>
          <w:kern w:val="0"/>
        </w:rPr>
        <w:t>3 sided stamper denoting independent, supported or verbal feedback</w:t>
      </w:r>
      <w:r>
        <w:rPr>
          <w:rFonts w:ascii="Helvetica" w:hAnsi="Helvetica" w:cs="Helvetica"/>
          <w:color w:val="000000"/>
          <w:kern w:val="0"/>
        </w:rPr>
        <w:t xml:space="preserve">. </w:t>
      </w:r>
    </w:p>
    <w:p w14:paraId="39C33574" w14:textId="567FE71E" w:rsid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Work stamped across applicable subjects with a smiley face stamper for self-assessment (green, amber, red). </w:t>
      </w:r>
    </w:p>
    <w:p w14:paraId="0B031894" w14:textId="1B07E472" w:rsid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Staff can provide written feedback if </w:t>
      </w:r>
      <w:proofErr w:type="gramStart"/>
      <w:r>
        <w:rPr>
          <w:rFonts w:ascii="Helvetica" w:hAnsi="Helvetica" w:cs="Helvetica"/>
          <w:color w:val="000000"/>
          <w:kern w:val="0"/>
        </w:rPr>
        <w:t>necessary</w:t>
      </w:r>
      <w:proofErr w:type="gramEnd"/>
      <w:r>
        <w:rPr>
          <w:rFonts w:ascii="Helvetica" w:hAnsi="Helvetica" w:cs="Helvetica"/>
          <w:color w:val="000000"/>
          <w:kern w:val="0"/>
        </w:rPr>
        <w:t xml:space="preserve"> using a green pen for praise or a pink pen for further comments. </w:t>
      </w:r>
    </w:p>
    <w:p w14:paraId="3741F802" w14:textId="05F24ED2" w:rsid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Children respond to marking or peer edit using purple pens. </w:t>
      </w:r>
    </w:p>
    <w:p w14:paraId="47F75EB0" w14:textId="6A2A93D4" w:rsid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Staff will highlight sections of written material in a highlighter pen to show areas of a child’s work where the learning objective has been achieved. </w:t>
      </w:r>
    </w:p>
    <w:p w14:paraId="5AF372A5" w14:textId="266E9C91" w:rsidR="00F011E2" w:rsidRPr="00F011E2" w:rsidRDefault="00F011E2" w:rsidP="00F011E2">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 xml:space="preserve">In areas of the curriculum where the above is not possible (such as PE, music, forest school, etc), please see individual subject policies and the assessment framework for further subject specific marking approaches. </w:t>
      </w:r>
    </w:p>
    <w:sectPr w:rsidR="00F011E2" w:rsidRPr="00F011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5B8CC" w14:textId="77777777" w:rsidR="001E099D" w:rsidRDefault="001E099D" w:rsidP="004D5B2A">
      <w:r>
        <w:separator/>
      </w:r>
    </w:p>
  </w:endnote>
  <w:endnote w:type="continuationSeparator" w:id="0">
    <w:p w14:paraId="2D734F88" w14:textId="77777777" w:rsidR="001E099D" w:rsidRDefault="001E099D" w:rsidP="004D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365470"/>
      <w:docPartObj>
        <w:docPartGallery w:val="Page Numbers (Bottom of Page)"/>
        <w:docPartUnique/>
      </w:docPartObj>
    </w:sdtPr>
    <w:sdtEndPr>
      <w:rPr>
        <w:noProof/>
      </w:rPr>
    </w:sdtEndPr>
    <w:sdtContent>
      <w:p w14:paraId="2C3C3142" w14:textId="1A3596CA" w:rsidR="004D5B2A" w:rsidRDefault="004D5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68FF9F" w14:textId="77777777" w:rsidR="004D5B2A" w:rsidRDefault="004D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0B24" w14:textId="77777777" w:rsidR="001E099D" w:rsidRDefault="001E099D" w:rsidP="004D5B2A">
      <w:r>
        <w:separator/>
      </w:r>
    </w:p>
  </w:footnote>
  <w:footnote w:type="continuationSeparator" w:id="0">
    <w:p w14:paraId="28C8DA11" w14:textId="77777777" w:rsidR="001E099D" w:rsidRDefault="001E099D" w:rsidP="004D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46951"/>
    <w:multiLevelType w:val="hybridMultilevel"/>
    <w:tmpl w:val="6A16614C"/>
    <w:lvl w:ilvl="0" w:tplc="F8B4B2E4">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9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63"/>
    <w:rsid w:val="001E099D"/>
    <w:rsid w:val="002A619D"/>
    <w:rsid w:val="004D08B9"/>
    <w:rsid w:val="004D5B2A"/>
    <w:rsid w:val="00525832"/>
    <w:rsid w:val="006558B6"/>
    <w:rsid w:val="00701718"/>
    <w:rsid w:val="007B17A0"/>
    <w:rsid w:val="00891331"/>
    <w:rsid w:val="009F4363"/>
    <w:rsid w:val="00AA68E7"/>
    <w:rsid w:val="00AF6D7D"/>
    <w:rsid w:val="00F0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E737"/>
  <w15:chartTrackingRefBased/>
  <w15:docId w15:val="{F7485447-CE40-2E40-BA16-13170133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363"/>
    <w:rPr>
      <w:rFonts w:eastAsiaTheme="majorEastAsia" w:cstheme="majorBidi"/>
      <w:color w:val="272727" w:themeColor="text1" w:themeTint="D8"/>
    </w:rPr>
  </w:style>
  <w:style w:type="paragraph" w:styleId="Title">
    <w:name w:val="Title"/>
    <w:basedOn w:val="Normal"/>
    <w:next w:val="Normal"/>
    <w:link w:val="TitleChar"/>
    <w:uiPriority w:val="10"/>
    <w:qFormat/>
    <w:rsid w:val="009F4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3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3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4363"/>
    <w:rPr>
      <w:i/>
      <w:iCs/>
      <w:color w:val="404040" w:themeColor="text1" w:themeTint="BF"/>
    </w:rPr>
  </w:style>
  <w:style w:type="paragraph" w:styleId="ListParagraph">
    <w:name w:val="List Paragraph"/>
    <w:basedOn w:val="Normal"/>
    <w:uiPriority w:val="34"/>
    <w:qFormat/>
    <w:rsid w:val="009F4363"/>
    <w:pPr>
      <w:ind w:left="720"/>
      <w:contextualSpacing/>
    </w:pPr>
  </w:style>
  <w:style w:type="character" w:styleId="IntenseEmphasis">
    <w:name w:val="Intense Emphasis"/>
    <w:basedOn w:val="DefaultParagraphFont"/>
    <w:uiPriority w:val="21"/>
    <w:qFormat/>
    <w:rsid w:val="009F4363"/>
    <w:rPr>
      <w:i/>
      <w:iCs/>
      <w:color w:val="0F4761" w:themeColor="accent1" w:themeShade="BF"/>
    </w:rPr>
  </w:style>
  <w:style w:type="paragraph" w:styleId="IntenseQuote">
    <w:name w:val="Intense Quote"/>
    <w:basedOn w:val="Normal"/>
    <w:next w:val="Normal"/>
    <w:link w:val="IntenseQuoteChar"/>
    <w:uiPriority w:val="30"/>
    <w:qFormat/>
    <w:rsid w:val="009F4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363"/>
    <w:rPr>
      <w:i/>
      <w:iCs/>
      <w:color w:val="0F4761" w:themeColor="accent1" w:themeShade="BF"/>
    </w:rPr>
  </w:style>
  <w:style w:type="character" w:styleId="IntenseReference">
    <w:name w:val="Intense Reference"/>
    <w:basedOn w:val="DefaultParagraphFont"/>
    <w:uiPriority w:val="32"/>
    <w:qFormat/>
    <w:rsid w:val="009F4363"/>
    <w:rPr>
      <w:b/>
      <w:bCs/>
      <w:smallCaps/>
      <w:color w:val="0F4761" w:themeColor="accent1" w:themeShade="BF"/>
      <w:spacing w:val="5"/>
    </w:rPr>
  </w:style>
  <w:style w:type="paragraph" w:customStyle="1" w:styleId="1bodycopy10pt">
    <w:name w:val="1 body copy 10pt"/>
    <w:basedOn w:val="Normal"/>
    <w:link w:val="1bodycopy10ptChar"/>
    <w:qFormat/>
    <w:rsid w:val="00F011E2"/>
    <w:pPr>
      <w:spacing w:after="120"/>
    </w:pPr>
    <w:rPr>
      <w:rFonts w:ascii="Arial" w:eastAsia="MS Mincho" w:hAnsi="Arial" w:cs="Times New Roman"/>
      <w:kern w:val="0"/>
      <w:sz w:val="20"/>
      <w:lang w:val="en-US"/>
      <w14:ligatures w14:val="none"/>
    </w:rPr>
  </w:style>
  <w:style w:type="character" w:customStyle="1" w:styleId="1bodycopy10ptChar">
    <w:name w:val="1 body copy 10pt Char"/>
    <w:link w:val="1bodycopy10pt"/>
    <w:rsid w:val="00F011E2"/>
    <w:rPr>
      <w:rFonts w:ascii="Arial" w:eastAsia="MS Mincho" w:hAnsi="Arial" w:cs="Times New Roman"/>
      <w:kern w:val="0"/>
      <w:sz w:val="20"/>
      <w:lang w:val="en-US"/>
      <w14:ligatures w14:val="none"/>
    </w:rPr>
  </w:style>
  <w:style w:type="paragraph" w:customStyle="1" w:styleId="3Policytitle">
    <w:name w:val="3 Policy title"/>
    <w:basedOn w:val="Normal"/>
    <w:qFormat/>
    <w:rsid w:val="00F011E2"/>
    <w:pPr>
      <w:spacing w:after="120"/>
    </w:pPr>
    <w:rPr>
      <w:rFonts w:ascii="Arial" w:eastAsia="MS Mincho" w:hAnsi="Arial" w:cs="Times New Roman"/>
      <w:b/>
      <w:kern w:val="0"/>
      <w:sz w:val="72"/>
      <w:lang w:val="en-US"/>
      <w14:ligatures w14:val="none"/>
    </w:rPr>
  </w:style>
  <w:style w:type="paragraph" w:styleId="Header">
    <w:name w:val="header"/>
    <w:basedOn w:val="Normal"/>
    <w:link w:val="HeaderChar"/>
    <w:uiPriority w:val="99"/>
    <w:unhideWhenUsed/>
    <w:rsid w:val="004D5B2A"/>
    <w:pPr>
      <w:tabs>
        <w:tab w:val="center" w:pos="4513"/>
        <w:tab w:val="right" w:pos="9026"/>
      </w:tabs>
    </w:pPr>
  </w:style>
  <w:style w:type="character" w:customStyle="1" w:styleId="HeaderChar">
    <w:name w:val="Header Char"/>
    <w:basedOn w:val="DefaultParagraphFont"/>
    <w:link w:val="Header"/>
    <w:uiPriority w:val="99"/>
    <w:rsid w:val="004D5B2A"/>
  </w:style>
  <w:style w:type="paragraph" w:styleId="Footer">
    <w:name w:val="footer"/>
    <w:basedOn w:val="Normal"/>
    <w:link w:val="FooterChar"/>
    <w:uiPriority w:val="99"/>
    <w:unhideWhenUsed/>
    <w:rsid w:val="004D5B2A"/>
    <w:pPr>
      <w:tabs>
        <w:tab w:val="center" w:pos="4513"/>
        <w:tab w:val="right" w:pos="9026"/>
      </w:tabs>
    </w:pPr>
  </w:style>
  <w:style w:type="character" w:customStyle="1" w:styleId="FooterChar">
    <w:name w:val="Footer Char"/>
    <w:basedOn w:val="DefaultParagraphFont"/>
    <w:link w:val="Footer"/>
    <w:uiPriority w:val="99"/>
    <w:rsid w:val="004D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Taylor</dc:creator>
  <cp:keywords/>
  <dc:description/>
  <cp:lastModifiedBy>Wendy Wallace</cp:lastModifiedBy>
  <cp:revision>3</cp:revision>
  <dcterms:created xsi:type="dcterms:W3CDTF">2024-07-02T13:59:00Z</dcterms:created>
  <dcterms:modified xsi:type="dcterms:W3CDTF">2024-07-02T15:47:00Z</dcterms:modified>
</cp:coreProperties>
</file>