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50252" w14:textId="77777777" w:rsidR="00CC4E4A" w:rsidRDefault="00CC4E4A" w:rsidP="00511200">
      <w:pPr>
        <w:tabs>
          <w:tab w:val="left" w:pos="1845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</w:pPr>
    </w:p>
    <w:p w14:paraId="6376CB0B" w14:textId="1C3EE6B2" w:rsidR="00511200" w:rsidRPr="00AF5090" w:rsidRDefault="003339B5" w:rsidP="00511200">
      <w:pPr>
        <w:tabs>
          <w:tab w:val="left" w:pos="1845"/>
        </w:tabs>
        <w:spacing w:after="0" w:line="240" w:lineRule="auto"/>
        <w:jc w:val="center"/>
        <w:rPr>
          <w:rFonts w:ascii="Arial" w:eastAsia="Times New Roman" w:hAnsi="Arial" w:cs="Arial"/>
          <w:b/>
          <w:sz w:val="40"/>
          <w:szCs w:val="40"/>
          <w:lang w:eastAsia="en-GB"/>
        </w:rPr>
      </w:pPr>
      <w:r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>RE</w:t>
      </w:r>
      <w:r w:rsidR="00511200">
        <w:rPr>
          <w:rFonts w:ascii="Tahoma" w:eastAsia="Times New Roman" w:hAnsi="Tahoma" w:cs="Tahoma"/>
          <w:b/>
          <w:bCs/>
          <w:sz w:val="28"/>
          <w:szCs w:val="28"/>
          <w:u w:val="single"/>
          <w:lang w:eastAsia="en-GB"/>
        </w:rPr>
        <w:t xml:space="preserve"> Action Plan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5"/>
        <w:gridCol w:w="175"/>
        <w:gridCol w:w="1730"/>
        <w:gridCol w:w="885"/>
        <w:gridCol w:w="709"/>
        <w:gridCol w:w="880"/>
        <w:gridCol w:w="1170"/>
        <w:gridCol w:w="807"/>
        <w:gridCol w:w="701"/>
        <w:gridCol w:w="459"/>
        <w:gridCol w:w="1671"/>
        <w:gridCol w:w="148"/>
        <w:gridCol w:w="2588"/>
      </w:tblGrid>
      <w:tr w:rsidR="00511200" w:rsidRPr="00AF5090" w14:paraId="2A6AA576" w14:textId="77777777" w:rsidTr="00CC4E4A">
        <w:tc>
          <w:tcPr>
            <w:tcW w:w="13948" w:type="dxa"/>
            <w:gridSpan w:val="13"/>
            <w:shd w:val="clear" w:color="auto" w:fill="B6DDE8"/>
          </w:tcPr>
          <w:p w14:paraId="5BB0D866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bookmarkStart w:id="0" w:name="_Hlk63153806"/>
            <w:r w:rsidRPr="00AF5090">
              <w:rPr>
                <w:rFonts w:ascii="Tahoma" w:eastAsia="Times New Roman" w:hAnsi="Tahoma" w:cs="Tahoma"/>
                <w:b/>
                <w:sz w:val="28"/>
                <w:szCs w:val="28"/>
                <w:lang w:eastAsia="en-GB"/>
              </w:rPr>
              <w:t>ACTION PLAN</w:t>
            </w:r>
          </w:p>
        </w:tc>
      </w:tr>
      <w:tr w:rsidR="00511200" w:rsidRPr="00AF5090" w14:paraId="461A1257" w14:textId="77777777" w:rsidTr="004F531A">
        <w:tc>
          <w:tcPr>
            <w:tcW w:w="5524" w:type="dxa"/>
            <w:gridSpan w:val="5"/>
            <w:shd w:val="clear" w:color="auto" w:fill="auto"/>
          </w:tcPr>
          <w:p w14:paraId="585A62A1" w14:textId="77777777" w:rsidR="00511200" w:rsidRPr="00CC4E4A" w:rsidRDefault="00511200" w:rsidP="004F531A">
            <w:pPr>
              <w:spacing w:after="60" w:line="240" w:lineRule="auto"/>
              <w:outlineLvl w:val="6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Key Improvement Priority: </w:t>
            </w:r>
          </w:p>
          <w:p w14:paraId="2B0C56AA" w14:textId="20AB1B4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1-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</w:t>
            </w:r>
            <w:r w:rsidR="009F385C" w:rsidRPr="009F385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Review teaching and learning of the subject and establish subject knowledge of teachers and any CPD needed</w:t>
            </w:r>
          </w:p>
          <w:p w14:paraId="136585B0" w14:textId="635057D9" w:rsidR="00511200" w:rsidRPr="00600916" w:rsidRDefault="00511200" w:rsidP="0064695F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2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Collect samples of work from all classes to monitor impact and attainment.</w:t>
            </w:r>
          </w:p>
          <w:p w14:paraId="38C660D1" w14:textId="6C7893E7" w:rsidR="00F17A5E" w:rsidRPr="00600916" w:rsidRDefault="00511200" w:rsidP="00F17A5E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3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Understand how disadvantaged and low attaining pupils </w:t>
            </w:r>
            <w:r w:rsidR="00630504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 xml:space="preserve">are </w:t>
            </w:r>
            <w:r w:rsidR="00600916" w:rsidRPr="00600916">
              <w:rPr>
                <w:rFonts w:eastAsia="Times New Roman" w:cstheme="minorHAnsi"/>
                <w:b/>
                <w:bCs/>
                <w:sz w:val="18"/>
                <w:szCs w:val="18"/>
                <w:lang w:eastAsia="en-GB"/>
              </w:rPr>
              <w:t>performing in relation to their peers?</w:t>
            </w:r>
          </w:p>
          <w:p w14:paraId="0D8EF7F1" w14:textId="567C5481" w:rsidR="004F531A" w:rsidRPr="004943EC" w:rsidRDefault="00600916" w:rsidP="00CC4E4A">
            <w:pPr>
              <w:tabs>
                <w:tab w:val="left" w:pos="1845"/>
              </w:tabs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600916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4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– Know how character</w:t>
            </w:r>
            <w:r w:rsidR="0063050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is</w:t>
            </w:r>
            <w:r w:rsidRPr="00600916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being developed </w:t>
            </w:r>
            <w:r w:rsidR="004943E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through</w:t>
            </w:r>
            <w:r w:rsidR="00630504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RE</w:t>
            </w:r>
            <w:r w:rsidR="004943E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. </w:t>
            </w:r>
            <w:r w:rsidR="004F531A" w:rsidRPr="004F531A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>Priority 5</w:t>
            </w:r>
            <w:r w:rsidR="004F531A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 - </w:t>
            </w:r>
            <w:r w:rsidR="004F531A" w:rsidRPr="004F531A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Evaluate children’s depth of understanding </w:t>
            </w:r>
            <w:r w:rsidR="004B4369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of major religions</w:t>
            </w:r>
            <w:r w:rsidR="002A3D7C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 xml:space="preserve">, linking this knowledge </w:t>
            </w:r>
            <w:r w:rsidR="00EA7612">
              <w:rPr>
                <w:rFonts w:eastAsia="Times New Roman" w:cstheme="minorHAnsi"/>
                <w:b/>
                <w:sz w:val="18"/>
                <w:szCs w:val="18"/>
                <w:lang w:eastAsia="en-GB"/>
              </w:rPr>
              <w:t>across the curriculum.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40CA8D86" w14:textId="77777777" w:rsidR="00511200" w:rsidRPr="009D6F0C" w:rsidRDefault="00511200" w:rsidP="0064695F">
            <w:pPr>
              <w:spacing w:before="240" w:after="60" w:line="240" w:lineRule="auto"/>
              <w:outlineLvl w:val="6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Year</w:t>
            </w:r>
          </w:p>
          <w:p w14:paraId="35A437A1" w14:textId="56420A66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2</w:t>
            </w:r>
            <w:r w:rsidR="00CC4E4A" w:rsidRPr="009D6F0C">
              <w:rPr>
                <w:rFonts w:ascii="Arial" w:eastAsia="Times New Roman" w:hAnsi="Arial" w:cs="Arial"/>
                <w:b/>
                <w:lang w:eastAsia="en-GB"/>
              </w:rPr>
              <w:t>-202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  <w:p w14:paraId="77F6EF2E" w14:textId="77777777" w:rsidR="00511200" w:rsidRPr="009D6F0C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14:paraId="5742B3CB" w14:textId="77777777" w:rsidR="00511200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Review Date</w:t>
            </w:r>
          </w:p>
          <w:p w14:paraId="34F844CB" w14:textId="77F60717" w:rsidR="009D6F0C" w:rsidRPr="009D6F0C" w:rsidRDefault="009D6F0C" w:rsidP="009D6F0C">
            <w:pPr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9D6F0C">
              <w:rPr>
                <w:rFonts w:ascii="Arial" w:eastAsia="Times New Roman" w:hAnsi="Arial" w:cs="Arial"/>
                <w:b/>
                <w:lang w:eastAsia="en-GB"/>
              </w:rPr>
              <w:t>July 202</w:t>
            </w:r>
            <w:r w:rsidR="00696C84">
              <w:rPr>
                <w:rFonts w:ascii="Arial" w:eastAsia="Times New Roman" w:hAnsi="Arial" w:cs="Arial"/>
                <w:b/>
                <w:lang w:eastAsia="en-GB"/>
              </w:rPr>
              <w:t>3</w:t>
            </w:r>
          </w:p>
        </w:tc>
        <w:tc>
          <w:tcPr>
            <w:tcW w:w="5567" w:type="dxa"/>
            <w:gridSpan w:val="5"/>
            <w:shd w:val="clear" w:color="auto" w:fill="auto"/>
          </w:tcPr>
          <w:p w14:paraId="2B7D5572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0243B0C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79E1EC9A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B3ECB21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3039338" w14:textId="77777777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1B33AA48" w14:textId="236A5E2A" w:rsidR="00CC4E4A" w:rsidRDefault="00CC4E4A" w:rsidP="00CC4E4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Lead person</w:t>
            </w:r>
            <w:r w:rsidR="00B0782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s</w:t>
            </w:r>
            <w:r w:rsidRPr="00CC4E4A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accountable for the plan: </w:t>
            </w:r>
            <w:r w:rsidR="00D103C5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Mr</w:t>
            </w:r>
            <w:r w:rsidR="00C219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s </w:t>
            </w:r>
            <w:proofErr w:type="spellStart"/>
            <w:r w:rsidR="00C219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Fitz</w:t>
            </w:r>
            <w:r w:rsidR="00B0782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P</w:t>
            </w:r>
            <w:r w:rsidR="00C21937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>atrick</w:t>
            </w:r>
            <w:proofErr w:type="spellEnd"/>
            <w:r w:rsidR="00B07823"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  <w:t xml:space="preserve"> &amp; Mr Barter</w:t>
            </w:r>
          </w:p>
          <w:p w14:paraId="281844F4" w14:textId="77777777" w:rsidR="00511200" w:rsidRPr="00CC4E4A" w:rsidRDefault="00511200" w:rsidP="00CC4E4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</w:p>
        </w:tc>
      </w:tr>
      <w:tr w:rsidR="00511200" w:rsidRPr="00AF5090" w14:paraId="46F1122B" w14:textId="77777777" w:rsidTr="00BA7C29">
        <w:tc>
          <w:tcPr>
            <w:tcW w:w="2200" w:type="dxa"/>
            <w:gridSpan w:val="2"/>
            <w:shd w:val="clear" w:color="auto" w:fill="B6DDE8"/>
          </w:tcPr>
          <w:p w14:paraId="713E7B4E" w14:textId="77777777" w:rsidR="009D6F0C" w:rsidRDefault="009D6F0C" w:rsidP="009D6F0C">
            <w:pPr>
              <w:spacing w:after="0" w:line="240" w:lineRule="auto"/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19"/>
                <w:szCs w:val="24"/>
                <w:lang w:eastAsia="en-GB"/>
              </w:rPr>
              <w:t xml:space="preserve">Focus on outcomes. Specific, measurable impact on pupils. </w:t>
            </w:r>
          </w:p>
          <w:p w14:paraId="050D482A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</w:pPr>
          </w:p>
        </w:tc>
        <w:tc>
          <w:tcPr>
            <w:tcW w:w="11748" w:type="dxa"/>
            <w:gridSpan w:val="11"/>
            <w:shd w:val="clear" w:color="auto" w:fill="auto"/>
          </w:tcPr>
          <w:p w14:paraId="69962B3A" w14:textId="069CE31E" w:rsidR="00511200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to be aware of the impact of </w:t>
            </w:r>
            <w:r w:rsidR="007A006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major religions</w:t>
            </w:r>
            <w:r w:rsidR="00B50803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on the world around them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</w:t>
            </w:r>
          </w:p>
          <w:p w14:paraId="4BC1B344" w14:textId="604F8F68" w:rsidR="00377587" w:rsidRPr="00CC4E4A" w:rsidRDefault="00377587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Children should be able to explain </w:t>
            </w:r>
            <w:r w:rsidR="00DA1D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how</w:t>
            </w:r>
            <w:r w:rsidR="00C109B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</w:t>
            </w:r>
            <w:r w:rsidR="00B456C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different </w:t>
            </w:r>
            <w:r w:rsidR="00C109B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religions </w:t>
            </w:r>
            <w:r w:rsidR="00DA1D7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affect</w:t>
            </w:r>
            <w:r w:rsidR="00C109B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the communities in which they live.</w:t>
            </w:r>
          </w:p>
          <w:p w14:paraId="41054436" w14:textId="2BE34561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Children</w:t>
            </w:r>
            <w:r w:rsidR="00507344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should be able to make links across the curriculum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. </w:t>
            </w:r>
          </w:p>
          <w:p w14:paraId="021693ED" w14:textId="41662202" w:rsidR="00511200" w:rsidRPr="00CC4E4A" w:rsidRDefault="006A3258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</w:t>
            </w:r>
            <w:r w:rsidR="00511200"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curriculum to be delivered across the school with clear progression throughout the school using progression maps provided. </w:t>
            </w:r>
          </w:p>
          <w:p w14:paraId="3735A970" w14:textId="0DFFF9C3" w:rsidR="00511200" w:rsidRPr="00CC4E4A" w:rsidRDefault="00511200" w:rsidP="006469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Monitor the </w:t>
            </w:r>
            <w:r w:rsidR="004E6C0B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subject knowledge of both </w:t>
            </w:r>
            <w:r w:rsidR="00420DC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staff and children</w:t>
            </w:r>
          </w:p>
          <w:p w14:paraId="698FA670" w14:textId="136500AF" w:rsidR="00CC4E4A" w:rsidRPr="004F531A" w:rsidRDefault="00511200" w:rsidP="004F531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19"/>
                <w:szCs w:val="24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Complete pupil voice to learn the children’s views on </w:t>
            </w:r>
            <w:r w:rsidR="0064083D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RE</w:t>
            </w:r>
            <w:r w:rsidRPr="00CC4E4A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  <w: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 xml:space="preserve"> </w:t>
            </w:r>
          </w:p>
        </w:tc>
      </w:tr>
      <w:bookmarkEnd w:id="0"/>
      <w:tr w:rsidR="00511200" w:rsidRPr="00AF5090" w14:paraId="1002D3ED" w14:textId="77777777" w:rsidTr="000523CF">
        <w:trPr>
          <w:trHeight w:val="744"/>
        </w:trPr>
        <w:tc>
          <w:tcPr>
            <w:tcW w:w="4815" w:type="dxa"/>
            <w:gridSpan w:val="4"/>
            <w:shd w:val="clear" w:color="auto" w:fill="auto"/>
          </w:tcPr>
          <w:p w14:paraId="2952E2A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sz w:val="32"/>
                <w:szCs w:val="32"/>
                <w:lang w:eastAsia="en-GB"/>
              </w:rPr>
              <w:t>Intent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BCDCAC6" w14:textId="77777777" w:rsidR="00511200" w:rsidRPr="00CC4E4A" w:rsidRDefault="009D6F0C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 w:eastAsia="en-GB"/>
              </w:rPr>
              <w:t xml:space="preserve">Implementation – </w:t>
            </w:r>
            <w:r w:rsidRPr="009D6F0C">
              <w:rPr>
                <w:rFonts w:ascii="Arial" w:eastAsia="Times New Roman" w:hAnsi="Arial" w:cs="Arial"/>
                <w:b/>
                <w:sz w:val="20"/>
                <w:szCs w:val="32"/>
                <w:lang w:eastAsia="en-GB"/>
              </w:rPr>
              <w:t>how will it be done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0E91147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Time Scale</w:t>
            </w:r>
          </w:p>
          <w:p w14:paraId="1848BAAB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Start and End dates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92DFED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Training/CPD</w:t>
            </w:r>
          </w:p>
          <w:p w14:paraId="3496A4AC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needs</w:t>
            </w:r>
          </w:p>
        </w:tc>
        <w:tc>
          <w:tcPr>
            <w:tcW w:w="2588" w:type="dxa"/>
            <w:shd w:val="clear" w:color="auto" w:fill="auto"/>
          </w:tcPr>
          <w:p w14:paraId="12382C29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CC4E4A">
              <w:rPr>
                <w:rFonts w:ascii="Arial" w:eastAsia="Times New Roman" w:hAnsi="Arial" w:cs="Arial"/>
                <w:b/>
                <w:szCs w:val="20"/>
                <w:lang w:eastAsia="en-GB"/>
              </w:rPr>
              <w:t>Resources/Costs/Time</w:t>
            </w:r>
          </w:p>
        </w:tc>
      </w:tr>
      <w:tr w:rsidR="00511200" w:rsidRPr="00AF5090" w14:paraId="2DD6DCA9" w14:textId="77777777" w:rsidTr="000523CF">
        <w:tc>
          <w:tcPr>
            <w:tcW w:w="4815" w:type="dxa"/>
            <w:gridSpan w:val="4"/>
            <w:shd w:val="clear" w:color="auto" w:fill="auto"/>
          </w:tcPr>
          <w:p w14:paraId="3711F31F" w14:textId="34C1C25F" w:rsidR="00511200" w:rsidRPr="000523CF" w:rsidRDefault="009F385C" w:rsidP="002F1BB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Review teaching and learning of the subject and establish</w:t>
            </w:r>
            <w:r w:rsidR="008F26DB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subject knowledge </w:t>
            </w: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of teachers</w:t>
            </w:r>
            <w:r w:rsidR="008F5F27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and any CPD needed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46A8B83D" w14:textId="3754DA37" w:rsidR="00511200" w:rsidRPr="00CC4E4A" w:rsidRDefault="008F5F27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Lesson observations, pupil voice</w:t>
            </w:r>
            <w:r w:rsidR="00E61C50">
              <w:rPr>
                <w:rFonts w:ascii="Arial" w:eastAsia="Times New Roman" w:hAnsi="Arial" w:cs="Arial"/>
                <w:sz w:val="18"/>
                <w:szCs w:val="16"/>
                <w:lang w:eastAsia="en-GB"/>
              </w:rPr>
              <w:t>, staff meetings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1B0DD0B" w14:textId="4DC18725" w:rsidR="00511200" w:rsidRPr="00CC4E4A" w:rsidRDefault="00822AAD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091CC385" w14:textId="1CDC266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CPD </w:t>
            </w:r>
            <w:r w:rsidR="00C1765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–</w:t>
            </w:r>
            <w:r w:rsidR="009D2BDF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</w:t>
            </w:r>
            <w:r w:rsidR="00C1765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OB</w:t>
            </w:r>
            <w:r w:rsidR="00685D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</w:t>
            </w:r>
            <w:r w:rsidR="00C1765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to go on</w:t>
            </w:r>
            <w:r w:rsidR="00685D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training</w:t>
            </w:r>
            <w:r w:rsidR="00DA1B2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for Kent agreed syllabus</w:t>
            </w:r>
            <w:r w:rsidR="00400809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,</w:t>
            </w:r>
            <w:r w:rsidR="00685D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</w:t>
            </w:r>
            <w:r w:rsidR="00DA1B2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RE Today</w:t>
            </w:r>
            <w:r w:rsidR="00400809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Services</w:t>
            </w:r>
            <w:r w:rsidR="001D632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, and feedback to rest of the staff.</w:t>
            </w:r>
          </w:p>
        </w:tc>
        <w:tc>
          <w:tcPr>
            <w:tcW w:w="2588" w:type="dxa"/>
            <w:shd w:val="clear" w:color="auto" w:fill="auto"/>
          </w:tcPr>
          <w:p w14:paraId="2F857499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CPD</w:t>
            </w:r>
          </w:p>
        </w:tc>
      </w:tr>
      <w:tr w:rsidR="00511200" w:rsidRPr="00AF5090" w14:paraId="45E71D40" w14:textId="77777777" w:rsidTr="000523CF">
        <w:trPr>
          <w:trHeight w:val="575"/>
        </w:trPr>
        <w:tc>
          <w:tcPr>
            <w:tcW w:w="4815" w:type="dxa"/>
            <w:gridSpan w:val="4"/>
            <w:shd w:val="clear" w:color="auto" w:fill="auto"/>
          </w:tcPr>
          <w:p w14:paraId="64C6A435" w14:textId="1767B5AD" w:rsidR="00CC4E4A" w:rsidRPr="000523CF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Collect samples of work from all classes to monitor impact and attainment. </w:t>
            </w:r>
          </w:p>
          <w:p w14:paraId="33967CC4" w14:textId="77777777" w:rsidR="0024411F" w:rsidRPr="000523CF" w:rsidRDefault="002441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</w:p>
        </w:tc>
        <w:tc>
          <w:tcPr>
            <w:tcW w:w="2759" w:type="dxa"/>
            <w:gridSpan w:val="3"/>
            <w:shd w:val="clear" w:color="auto" w:fill="auto"/>
          </w:tcPr>
          <w:p w14:paraId="2F3D3A2E" w14:textId="77777777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Book looks to be carried out each term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5AEDBB6B" w14:textId="6D757E13" w:rsidR="00511200" w:rsidRPr="00CC4E4A" w:rsidRDefault="00822AAD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6D3BE75D" w14:textId="77777777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E27BF6A" w14:textId="77777777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Curriculum time to collate.</w:t>
            </w:r>
          </w:p>
        </w:tc>
      </w:tr>
      <w:tr w:rsidR="00511200" w:rsidRPr="00AF5090" w14:paraId="205B4CDD" w14:textId="77777777" w:rsidTr="000523CF">
        <w:tc>
          <w:tcPr>
            <w:tcW w:w="4815" w:type="dxa"/>
            <w:gridSpan w:val="4"/>
            <w:shd w:val="clear" w:color="auto" w:fill="auto"/>
          </w:tcPr>
          <w:p w14:paraId="6B2449D0" w14:textId="7AA055B1" w:rsidR="0024411F" w:rsidRPr="000523CF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Understand how </w:t>
            </w:r>
            <w:r w:rsidR="00ED66A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disadvantaged </w:t>
            </w:r>
            <w:r w:rsidR="006F2530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and</w:t>
            </w:r>
            <w:r w:rsidR="00D31998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low attaining</w:t>
            </w:r>
            <w:r w:rsidR="006F2530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pupils</w:t>
            </w:r>
            <w:r w:rsidR="00454CA4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are</w:t>
            </w:r>
            <w:r w:rsidR="00ED66A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 </w:t>
            </w:r>
            <w:r w:rsidR="0061718B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performing </w:t>
            </w:r>
            <w:r w:rsidR="001F1835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in relation to their peers?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6A309AA9" w14:textId="4C2D75EE" w:rsidR="00511200" w:rsidRPr="00CC4E4A" w:rsidRDefault="009D6F0C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Subject team to </w:t>
            </w:r>
            <w:r w:rsidR="0026075B" w:rsidRPr="002A411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carry out book look and pupil voice of those from disadvantage backgrounds</w:t>
            </w:r>
            <w:r w:rsidR="00E61C50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/low attainers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65AA2706" w14:textId="677A956C" w:rsidR="00511200" w:rsidRPr="00CC4E4A" w:rsidRDefault="00CC4E4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 w:rsidR="00822AAD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 w:rsidR="0026075B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4BA80505" w14:textId="27C60EDA" w:rsidR="00511200" w:rsidRPr="00CC4E4A" w:rsidRDefault="00511200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07D5639E" w14:textId="56722408" w:rsidR="00511200" w:rsidRPr="00CC4E4A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Curriculum time to </w:t>
            </w:r>
            <w:r w:rsidR="0048608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collate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</w:t>
            </w:r>
            <w:r w:rsidR="00696C8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Teacher time</w:t>
            </w:r>
          </w:p>
        </w:tc>
      </w:tr>
      <w:tr w:rsidR="00BA7C29" w:rsidRPr="00AF5090" w14:paraId="07B88E36" w14:textId="77777777" w:rsidTr="000523CF">
        <w:tc>
          <w:tcPr>
            <w:tcW w:w="4815" w:type="dxa"/>
            <w:gridSpan w:val="4"/>
            <w:shd w:val="clear" w:color="auto" w:fill="auto"/>
          </w:tcPr>
          <w:p w14:paraId="7BEFB020" w14:textId="585896E5" w:rsidR="00BA7C29" w:rsidRPr="000523CF" w:rsidRDefault="00F6132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Know h</w:t>
            </w:r>
            <w:r w:rsidR="002A411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ow character </w:t>
            </w:r>
            <w:r w:rsidR="00376033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is </w:t>
            </w:r>
            <w:r w:rsidR="002A4113"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being developed through </w:t>
            </w:r>
            <w:r w:rsidR="00376033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RE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3544AA5F" w14:textId="78B0AA3F" w:rsidR="00BA7C29" w:rsidRDefault="0076641F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Monitor planning and teaching of vocabulary </w:t>
            </w:r>
            <w:r w:rsidR="00FE0A8A"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to see impact of </w:t>
            </w:r>
            <w:r w:rsidR="00FE0A8A" w:rsidRPr="00FE0A8A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lastRenderedPageBreak/>
              <w:t xml:space="preserve">character within </w:t>
            </w:r>
            <w:r w:rsidR="00FB7AB2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RE.</w:t>
            </w:r>
            <w:r w:rsidR="008F5ADF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 </w:t>
            </w:r>
            <w:r w:rsidR="00406FBB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Monitor the links being made between RE and PSHE.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2648C3F9" w14:textId="2DA13B27" w:rsidR="00BA7C29" w:rsidRPr="00CC4E4A" w:rsidRDefault="00FE0A8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lastRenderedPageBreak/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5092E98B" w14:textId="77777777" w:rsidR="00BA7C29" w:rsidRPr="00CC4E4A" w:rsidRDefault="00BA7C29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2F165B47" w14:textId="46F8DAA9" w:rsidR="00BA7C29" w:rsidRPr="00CC4E4A" w:rsidRDefault="00600916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Printing vocab</w:t>
            </w:r>
            <w:r w:rsidR="004A1072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, </w:t>
            </w:r>
            <w:r w:rsidR="00BC54C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PSHE </w:t>
            </w:r>
            <w:r w:rsidR="004A1072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assemblies</w:t>
            </w:r>
          </w:p>
        </w:tc>
      </w:tr>
      <w:tr w:rsidR="00827B5A" w:rsidRPr="00AF5090" w14:paraId="3E989BF5" w14:textId="77777777" w:rsidTr="000523CF">
        <w:tc>
          <w:tcPr>
            <w:tcW w:w="4815" w:type="dxa"/>
            <w:gridSpan w:val="4"/>
            <w:shd w:val="clear" w:color="auto" w:fill="auto"/>
          </w:tcPr>
          <w:p w14:paraId="42ACA73A" w14:textId="78A3BD80" w:rsidR="00827B5A" w:rsidRPr="000523CF" w:rsidRDefault="004F531A" w:rsidP="004F531A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</w:pPr>
            <w:r w:rsidRPr="000523CF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Evaluate children’s depth of understanding </w:t>
            </w:r>
            <w:r w:rsidR="00EA6A51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of major religions</w:t>
            </w:r>
            <w:r w:rsidR="00A05408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 xml:space="preserve">, linking this knowledge across the </w:t>
            </w:r>
            <w:r w:rsidR="00694E1D">
              <w:rPr>
                <w:rFonts w:ascii="Arial" w:eastAsia="Times New Roman" w:hAnsi="Arial" w:cs="Arial"/>
                <w:bCs/>
                <w:sz w:val="20"/>
                <w:szCs w:val="16"/>
                <w:lang w:eastAsia="en-GB"/>
              </w:rPr>
              <w:t>curriculum.</w:t>
            </w:r>
          </w:p>
        </w:tc>
        <w:tc>
          <w:tcPr>
            <w:tcW w:w="2759" w:type="dxa"/>
            <w:gridSpan w:val="3"/>
            <w:shd w:val="clear" w:color="auto" w:fill="auto"/>
          </w:tcPr>
          <w:p w14:paraId="7498421F" w14:textId="5F927596" w:rsidR="00827B5A" w:rsidRPr="00FE0A8A" w:rsidRDefault="004F531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4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Pupil Voice</w:t>
            </w:r>
            <w:r w:rsidR="00BC25E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,</w:t>
            </w:r>
            <w:r w:rsidR="009B424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 xml:space="preserve"> book looks</w:t>
            </w:r>
            <w:r w:rsidR="00BC25E7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, displays</w:t>
            </w:r>
            <w:r w:rsidR="009B4243">
              <w:rPr>
                <w:rFonts w:ascii="Arial" w:eastAsia="Times New Roman" w:hAnsi="Arial" w:cs="Arial"/>
                <w:sz w:val="18"/>
                <w:szCs w:val="14"/>
                <w:lang w:eastAsia="en-GB"/>
              </w:rPr>
              <w:t>.</w:t>
            </w:r>
          </w:p>
        </w:tc>
        <w:tc>
          <w:tcPr>
            <w:tcW w:w="1967" w:type="dxa"/>
            <w:gridSpan w:val="3"/>
            <w:shd w:val="clear" w:color="auto" w:fill="auto"/>
          </w:tcPr>
          <w:p w14:paraId="102D883D" w14:textId="0DEC829C" w:rsidR="00827B5A" w:rsidRPr="00CC4E4A" w:rsidRDefault="004F531A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Sept 20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22</w:t>
            </w:r>
            <w:r w:rsidRPr="00CC4E4A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- July 202</w:t>
            </w: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3</w:t>
            </w:r>
          </w:p>
        </w:tc>
        <w:tc>
          <w:tcPr>
            <w:tcW w:w="1819" w:type="dxa"/>
            <w:gridSpan w:val="2"/>
            <w:shd w:val="clear" w:color="auto" w:fill="auto"/>
          </w:tcPr>
          <w:p w14:paraId="3DD05212" w14:textId="77777777" w:rsidR="00827B5A" w:rsidRPr="00CC4E4A" w:rsidRDefault="00827B5A" w:rsidP="0064695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</w:p>
        </w:tc>
        <w:tc>
          <w:tcPr>
            <w:tcW w:w="2588" w:type="dxa"/>
            <w:shd w:val="clear" w:color="auto" w:fill="auto"/>
          </w:tcPr>
          <w:p w14:paraId="7BE94212" w14:textId="31F03A94" w:rsidR="00827B5A" w:rsidRDefault="00424F54" w:rsidP="0064695F">
            <w:pPr>
              <w:tabs>
                <w:tab w:val="left" w:pos="1845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16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Artefacts</w:t>
            </w:r>
            <w:r w:rsidR="007233B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. In person and virtual tours</w:t>
            </w:r>
            <w:r w:rsidR="008A3B30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</w:t>
            </w:r>
            <w:r w:rsidR="007233B5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of</w:t>
            </w:r>
            <w:r w:rsidR="00762D44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different religions’ places of worship.</w:t>
            </w:r>
            <w:r w:rsidR="00EE4DF7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 xml:space="preserve"> </w:t>
            </w:r>
            <w:r w:rsidR="009E7BD6">
              <w:rPr>
                <w:rFonts w:ascii="Arial" w:eastAsia="Times New Roman" w:hAnsi="Arial" w:cs="Arial"/>
                <w:sz w:val="20"/>
                <w:szCs w:val="16"/>
                <w:lang w:eastAsia="en-GB"/>
              </w:rPr>
              <w:t>Guest speakers.</w:t>
            </w:r>
          </w:p>
        </w:tc>
      </w:tr>
      <w:tr w:rsidR="00511200" w:rsidRPr="00AF5090" w14:paraId="5D6AE52B" w14:textId="77777777" w:rsidTr="00CC4E4A">
        <w:tc>
          <w:tcPr>
            <w:tcW w:w="13948" w:type="dxa"/>
            <w:gridSpan w:val="13"/>
            <w:shd w:val="clear" w:color="auto" w:fill="B6DDE8"/>
          </w:tcPr>
          <w:p w14:paraId="69A0710E" w14:textId="77777777" w:rsidR="00D103C5" w:rsidRDefault="00D103C5" w:rsidP="00D103C5">
            <w:r w:rsidRPr="00064841">
              <w:rPr>
                <w:rStyle w:val="Heading1Char"/>
              </w:rPr>
              <w:t>IMPACT / Assessment and monitoring</w:t>
            </w:r>
            <w:r>
              <w:t xml:space="preserve"> </w:t>
            </w:r>
          </w:p>
          <w:p w14:paraId="4B1E1DD2" w14:textId="77777777" w:rsidR="00511200" w:rsidRPr="00AF5090" w:rsidRDefault="00511200" w:rsidP="0064695F">
            <w:pPr>
              <w:tabs>
                <w:tab w:val="left" w:pos="1845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4"/>
                <w:szCs w:val="24"/>
                <w:lang w:eastAsia="en-GB"/>
              </w:rPr>
            </w:pPr>
          </w:p>
        </w:tc>
      </w:tr>
      <w:tr w:rsidR="00CC4E4A" w:rsidRPr="00AF5090" w14:paraId="27A07A37" w14:textId="77777777" w:rsidTr="00BA7C29">
        <w:tc>
          <w:tcPr>
            <w:tcW w:w="2025" w:type="dxa"/>
            <w:shd w:val="clear" w:color="auto" w:fill="auto"/>
          </w:tcPr>
          <w:p w14:paraId="68E68154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Who</w:t>
            </w:r>
          </w:p>
        </w:tc>
        <w:tc>
          <w:tcPr>
            <w:tcW w:w="1905" w:type="dxa"/>
            <w:gridSpan w:val="2"/>
            <w:shd w:val="clear" w:color="auto" w:fill="auto"/>
          </w:tcPr>
          <w:p w14:paraId="6DFC6421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What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069A466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Where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678C373B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When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092FD3C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How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0ADBA6F3" w14:textId="77777777" w:rsidR="00511200" w:rsidRPr="00AF5090" w:rsidRDefault="00511200" w:rsidP="0064695F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</w:pPr>
            <w:r w:rsidRPr="00AF5090">
              <w:rPr>
                <w:rFonts w:ascii="Tahoma" w:eastAsia="Times New Roman" w:hAnsi="Tahoma" w:cs="Tahoma"/>
                <w:b/>
                <w:sz w:val="20"/>
                <w:szCs w:val="24"/>
                <w:lang w:eastAsia="en-GB"/>
              </w:rPr>
              <w:t>External Validation</w:t>
            </w:r>
          </w:p>
        </w:tc>
      </w:tr>
      <w:tr w:rsidR="00CC4E4A" w:rsidRPr="00AF5090" w14:paraId="2D6F84AF" w14:textId="77777777" w:rsidTr="00BA7C29">
        <w:tc>
          <w:tcPr>
            <w:tcW w:w="2025" w:type="dxa"/>
            <w:shd w:val="clear" w:color="auto" w:fill="auto"/>
          </w:tcPr>
          <w:p w14:paraId="527D63D3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All teaching Staff</w:t>
            </w:r>
          </w:p>
          <w:p w14:paraId="2F6B794F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9199581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75894C7A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2F47E3A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73F43BFA" w14:textId="37D30F94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Coverage of </w:t>
            </w:r>
            <w:r w:rsidR="00C44386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RE</w:t>
            </w:r>
          </w:p>
        </w:tc>
        <w:tc>
          <w:tcPr>
            <w:tcW w:w="2474" w:type="dxa"/>
            <w:gridSpan w:val="3"/>
            <w:shd w:val="clear" w:color="auto" w:fill="auto"/>
          </w:tcPr>
          <w:p w14:paraId="7BADD144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Whole School</w:t>
            </w:r>
          </w:p>
        </w:tc>
        <w:tc>
          <w:tcPr>
            <w:tcW w:w="2678" w:type="dxa"/>
            <w:gridSpan w:val="3"/>
            <w:shd w:val="clear" w:color="auto" w:fill="auto"/>
          </w:tcPr>
          <w:p w14:paraId="564209D3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Each term </w:t>
            </w:r>
            <w:proofErr w:type="gramStart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collect</w:t>
            </w:r>
            <w:proofErr w:type="gramEnd"/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samples of work from each class. </w:t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3E7FC1B0" w14:textId="77777777" w:rsidR="00511200" w:rsidRPr="00D93113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Communicate with other members of staff and collate into a folder. </w:t>
            </w:r>
          </w:p>
        </w:tc>
        <w:tc>
          <w:tcPr>
            <w:tcW w:w="2736" w:type="dxa"/>
            <w:gridSpan w:val="2"/>
            <w:shd w:val="clear" w:color="auto" w:fill="auto"/>
          </w:tcPr>
          <w:p w14:paraId="46365534" w14:textId="77777777" w:rsidR="00511200" w:rsidRPr="00D93113" w:rsidRDefault="00D103C5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Share findings and discuss at staff meeting (include subject governor in this)</w:t>
            </w:r>
          </w:p>
        </w:tc>
      </w:tr>
      <w:tr w:rsidR="00F17A5E" w:rsidRPr="00AF5090" w14:paraId="33FF65D3" w14:textId="77777777" w:rsidTr="00BA7C29">
        <w:tc>
          <w:tcPr>
            <w:tcW w:w="2025" w:type="dxa"/>
            <w:shd w:val="clear" w:color="auto" w:fill="auto"/>
          </w:tcPr>
          <w:p w14:paraId="2A41EA6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1905" w:type="dxa"/>
            <w:gridSpan w:val="2"/>
            <w:shd w:val="clear" w:color="auto" w:fill="auto"/>
          </w:tcPr>
          <w:p w14:paraId="3DCAD13B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474" w:type="dxa"/>
            <w:gridSpan w:val="3"/>
            <w:shd w:val="clear" w:color="auto" w:fill="auto"/>
          </w:tcPr>
          <w:p w14:paraId="28C98D6A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678" w:type="dxa"/>
            <w:gridSpan w:val="3"/>
            <w:shd w:val="clear" w:color="auto" w:fill="auto"/>
          </w:tcPr>
          <w:p w14:paraId="5742F233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130" w:type="dxa"/>
            <w:gridSpan w:val="2"/>
            <w:shd w:val="clear" w:color="auto" w:fill="auto"/>
          </w:tcPr>
          <w:p w14:paraId="3E526E70" w14:textId="77777777" w:rsidR="00F17A5E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  <w:tc>
          <w:tcPr>
            <w:tcW w:w="2736" w:type="dxa"/>
            <w:gridSpan w:val="2"/>
            <w:shd w:val="clear" w:color="auto" w:fill="auto"/>
          </w:tcPr>
          <w:p w14:paraId="7B638557" w14:textId="77777777" w:rsidR="00F17A5E" w:rsidRPr="00D93113" w:rsidRDefault="00F17A5E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  <w:tr w:rsidR="00511200" w:rsidRPr="00AF5090" w14:paraId="29583BE3" w14:textId="77777777" w:rsidTr="00CC4E4A">
        <w:tc>
          <w:tcPr>
            <w:tcW w:w="13948" w:type="dxa"/>
            <w:gridSpan w:val="13"/>
            <w:shd w:val="clear" w:color="auto" w:fill="auto"/>
          </w:tcPr>
          <w:p w14:paraId="67F21602" w14:textId="77777777" w:rsidR="00511200" w:rsidRDefault="00511200" w:rsidP="0064695F">
            <w:pPr>
              <w:tabs>
                <w:tab w:val="left" w:pos="1845"/>
              </w:tabs>
              <w:spacing w:after="0" w:line="240" w:lineRule="auto"/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</w:pPr>
            <w:r w:rsidRPr="00B12C4F">
              <w:rPr>
                <w:rFonts w:ascii="Tahoma" w:eastAsia="Times New Roman" w:hAnsi="Tahoma" w:cs="Tahoma"/>
                <w:b/>
                <w:i/>
                <w:sz w:val="28"/>
                <w:szCs w:val="16"/>
                <w:u w:val="single"/>
                <w:lang w:eastAsia="en-GB"/>
              </w:rPr>
              <w:t xml:space="preserve">Evaluation against success criteria. </w:t>
            </w:r>
          </w:p>
          <w:p w14:paraId="4D433A12" w14:textId="77777777" w:rsidR="00511200" w:rsidRDefault="00511200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ab/>
            </w:r>
          </w:p>
          <w:p w14:paraId="27179B3C" w14:textId="1720B861" w:rsidR="0024411F" w:rsidRDefault="00A35C25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Rever</w:t>
            </w:r>
            <w:r w:rsidR="007218D2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end Mandy visited the school in November 2021 to assess the teaching of RE across the school including reviewing the scheme of work used</w:t>
            </w:r>
            <w:r w:rsidR="00F26D22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. During this visit Rev. Mandy </w:t>
            </w:r>
            <w:r w:rsidR="00D628B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carried out a book look, reviewed wall displays</w:t>
            </w:r>
            <w:r w:rsidR="009C471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, </w:t>
            </w:r>
            <w:r w:rsidR="00D628BF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spoke to the ch</w:t>
            </w:r>
            <w:r w:rsidR="009C471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ildren for pupil voice and to staff.</w:t>
            </w:r>
            <w:r w:rsidR="00A27417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Rev Mandy concluded that the teaching throughout the school built on prior knowledge</w:t>
            </w:r>
            <w:r w:rsidR="007A3B2B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and that the children demonstrated their knowledge of key concepts and </w:t>
            </w:r>
            <w:r w:rsidR="002627F1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theological terms. Rev. Mandy was also keen to </w:t>
            </w:r>
            <w:r w:rsidR="00DF3FAE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point out the school’s attention to the teaching of values</w:t>
            </w:r>
            <w:r w:rsidR="00AA78A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and character education</w:t>
            </w:r>
            <w:r w:rsidR="00DF3FAE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through </w:t>
            </w:r>
            <w:r w:rsidR="00AA78A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th</w:t>
            </w:r>
            <w:r w:rsidR="003A71EE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e teaching of</w:t>
            </w:r>
            <w:r w:rsidR="00AA78A3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 xml:space="preserve"> </w:t>
            </w:r>
            <w:r w:rsidR="00DF3FAE"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  <w:t>RE and PSHE.</w:t>
            </w:r>
          </w:p>
          <w:p w14:paraId="4FAB0657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587877F6" w14:textId="77777777" w:rsidR="001E56ED" w:rsidRDefault="001E56ED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F1F24A0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18CCF2F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09924D8B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CB5967A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6D5A9D03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8465BFF" w14:textId="77777777" w:rsidR="0024411F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  <w:p w14:paraId="4E4432A8" w14:textId="77777777" w:rsidR="0024411F" w:rsidRPr="00D93113" w:rsidRDefault="0024411F" w:rsidP="0064695F">
            <w:pPr>
              <w:tabs>
                <w:tab w:val="left" w:pos="3011"/>
              </w:tabs>
              <w:spacing w:after="0" w:line="240" w:lineRule="auto"/>
              <w:rPr>
                <w:rFonts w:ascii="Tahoma" w:eastAsia="Times New Roman" w:hAnsi="Tahoma" w:cs="Tahoma"/>
                <w:i/>
                <w:sz w:val="16"/>
                <w:szCs w:val="16"/>
                <w:lang w:eastAsia="en-GB"/>
              </w:rPr>
            </w:pPr>
          </w:p>
        </w:tc>
      </w:tr>
    </w:tbl>
    <w:p w14:paraId="38FE39AC" w14:textId="77777777" w:rsidR="00511200" w:rsidRDefault="00511200" w:rsidP="00511200"/>
    <w:p w14:paraId="0BF75CE5" w14:textId="77777777" w:rsidR="00511200" w:rsidRDefault="00511200" w:rsidP="00511200"/>
    <w:p w14:paraId="2BB375C4" w14:textId="77777777" w:rsidR="00C94A73" w:rsidRDefault="00C94A73"/>
    <w:sectPr w:rsidR="00C94A73" w:rsidSect="00B12C4F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129C3" w14:textId="77777777" w:rsidR="00DD5AA6" w:rsidRDefault="00DD5AA6" w:rsidP="003D0C7D">
      <w:pPr>
        <w:spacing w:after="0" w:line="240" w:lineRule="auto"/>
      </w:pPr>
      <w:r>
        <w:separator/>
      </w:r>
    </w:p>
  </w:endnote>
  <w:endnote w:type="continuationSeparator" w:id="0">
    <w:p w14:paraId="0258CC7D" w14:textId="77777777" w:rsidR="00DD5AA6" w:rsidRDefault="00DD5AA6" w:rsidP="003D0C7D">
      <w:pPr>
        <w:spacing w:after="0" w:line="240" w:lineRule="auto"/>
      </w:pPr>
      <w:r>
        <w:continuationSeparator/>
      </w:r>
    </w:p>
  </w:endnote>
  <w:endnote w:type="continuationNotice" w:id="1">
    <w:p w14:paraId="398A006B" w14:textId="77777777" w:rsidR="00DD5AA6" w:rsidRDefault="00DD5AA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7B136" w14:textId="77777777" w:rsidR="00DD5AA6" w:rsidRDefault="00DD5AA6" w:rsidP="003D0C7D">
      <w:pPr>
        <w:spacing w:after="0" w:line="240" w:lineRule="auto"/>
      </w:pPr>
      <w:r>
        <w:separator/>
      </w:r>
    </w:p>
  </w:footnote>
  <w:footnote w:type="continuationSeparator" w:id="0">
    <w:p w14:paraId="6C683A5B" w14:textId="77777777" w:rsidR="00DD5AA6" w:rsidRDefault="00DD5AA6" w:rsidP="003D0C7D">
      <w:pPr>
        <w:spacing w:after="0" w:line="240" w:lineRule="auto"/>
      </w:pPr>
      <w:r>
        <w:continuationSeparator/>
      </w:r>
    </w:p>
  </w:footnote>
  <w:footnote w:type="continuationNotice" w:id="1">
    <w:p w14:paraId="39C0F529" w14:textId="77777777" w:rsidR="00DD5AA6" w:rsidRDefault="00DD5AA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F62B3" w14:textId="77777777" w:rsidR="003D0C7D" w:rsidRDefault="003D0C7D">
    <w:pPr>
      <w:pStyle w:val="Header"/>
    </w:pPr>
    <w:r w:rsidRPr="00CC4E4A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1EDE8810" wp14:editId="5A169F2F">
          <wp:simplePos x="0" y="0"/>
          <wp:positionH relativeFrom="column">
            <wp:posOffset>7200900</wp:posOffset>
          </wp:positionH>
          <wp:positionV relativeFrom="paragraph">
            <wp:posOffset>-105410</wp:posOffset>
          </wp:positionV>
          <wp:extent cx="1714500" cy="628650"/>
          <wp:effectExtent l="0" t="0" r="0" b="0"/>
          <wp:wrapThrough wrapText="bothSides">
            <wp:wrapPolygon edited="0">
              <wp:start x="0" y="0"/>
              <wp:lineTo x="0" y="20945"/>
              <wp:lineTo x="21360" y="20945"/>
              <wp:lineTo x="21360" y="0"/>
              <wp:lineTo x="0" y="0"/>
            </wp:wrapPolygon>
          </wp:wrapThrough>
          <wp:docPr id="1" name="Picture 1" descr="Weald Community Primary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ald Community Primary School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333" b="21667"/>
                  <a:stretch/>
                </pic:blipFill>
                <pic:spPr bwMode="auto">
                  <a:xfrm>
                    <a:off x="0" y="0"/>
                    <a:ext cx="17145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A311A"/>
    <w:multiLevelType w:val="hybridMultilevel"/>
    <w:tmpl w:val="DDDA7B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200"/>
    <w:rsid w:val="000523CF"/>
    <w:rsid w:val="00071F51"/>
    <w:rsid w:val="00132CEA"/>
    <w:rsid w:val="00162A14"/>
    <w:rsid w:val="001B1654"/>
    <w:rsid w:val="001D6324"/>
    <w:rsid w:val="001E56ED"/>
    <w:rsid w:val="001F1835"/>
    <w:rsid w:val="00227780"/>
    <w:rsid w:val="0024411F"/>
    <w:rsid w:val="0026075B"/>
    <w:rsid w:val="002627F1"/>
    <w:rsid w:val="002A3D7C"/>
    <w:rsid w:val="002A4113"/>
    <w:rsid w:val="002E6715"/>
    <w:rsid w:val="002F1BB3"/>
    <w:rsid w:val="003339B5"/>
    <w:rsid w:val="00376033"/>
    <w:rsid w:val="00377587"/>
    <w:rsid w:val="003A71EE"/>
    <w:rsid w:val="003D0C7D"/>
    <w:rsid w:val="00400809"/>
    <w:rsid w:val="00406FBB"/>
    <w:rsid w:val="00420DCA"/>
    <w:rsid w:val="00424F54"/>
    <w:rsid w:val="00454CA4"/>
    <w:rsid w:val="00486085"/>
    <w:rsid w:val="00492AD5"/>
    <w:rsid w:val="004943EC"/>
    <w:rsid w:val="004A1072"/>
    <w:rsid w:val="004B4369"/>
    <w:rsid w:val="004C707C"/>
    <w:rsid w:val="004E6C0B"/>
    <w:rsid w:val="004F531A"/>
    <w:rsid w:val="00507344"/>
    <w:rsid w:val="00511200"/>
    <w:rsid w:val="00570869"/>
    <w:rsid w:val="00600916"/>
    <w:rsid w:val="00615F3E"/>
    <w:rsid w:val="0061718B"/>
    <w:rsid w:val="00630504"/>
    <w:rsid w:val="0064083D"/>
    <w:rsid w:val="00685D84"/>
    <w:rsid w:val="00694E1D"/>
    <w:rsid w:val="00696C84"/>
    <w:rsid w:val="006A3258"/>
    <w:rsid w:val="006A66E2"/>
    <w:rsid w:val="006F2530"/>
    <w:rsid w:val="007218D2"/>
    <w:rsid w:val="007233B5"/>
    <w:rsid w:val="00762D44"/>
    <w:rsid w:val="0076641F"/>
    <w:rsid w:val="0077193D"/>
    <w:rsid w:val="007771AE"/>
    <w:rsid w:val="007A0064"/>
    <w:rsid w:val="007A3B2B"/>
    <w:rsid w:val="007C436A"/>
    <w:rsid w:val="00822AAD"/>
    <w:rsid w:val="00827B5A"/>
    <w:rsid w:val="00866CB7"/>
    <w:rsid w:val="008A3B30"/>
    <w:rsid w:val="008F26DB"/>
    <w:rsid w:val="008F5ADF"/>
    <w:rsid w:val="008F5F27"/>
    <w:rsid w:val="009B4243"/>
    <w:rsid w:val="009C4713"/>
    <w:rsid w:val="009D2BDF"/>
    <w:rsid w:val="009D6F0C"/>
    <w:rsid w:val="009E7BD6"/>
    <w:rsid w:val="009F385C"/>
    <w:rsid w:val="00A05408"/>
    <w:rsid w:val="00A27417"/>
    <w:rsid w:val="00A35C25"/>
    <w:rsid w:val="00A56A64"/>
    <w:rsid w:val="00A855C3"/>
    <w:rsid w:val="00AA78A3"/>
    <w:rsid w:val="00B07823"/>
    <w:rsid w:val="00B456C8"/>
    <w:rsid w:val="00B50803"/>
    <w:rsid w:val="00BA7C29"/>
    <w:rsid w:val="00BC25E7"/>
    <w:rsid w:val="00BC54C5"/>
    <w:rsid w:val="00C109B1"/>
    <w:rsid w:val="00C17654"/>
    <w:rsid w:val="00C21937"/>
    <w:rsid w:val="00C44386"/>
    <w:rsid w:val="00C94A73"/>
    <w:rsid w:val="00CC4E4A"/>
    <w:rsid w:val="00D103C5"/>
    <w:rsid w:val="00D31998"/>
    <w:rsid w:val="00D628BF"/>
    <w:rsid w:val="00DA1B2B"/>
    <w:rsid w:val="00DA1D77"/>
    <w:rsid w:val="00DD5AA6"/>
    <w:rsid w:val="00DF3FAE"/>
    <w:rsid w:val="00E023C3"/>
    <w:rsid w:val="00E61C50"/>
    <w:rsid w:val="00EA6A51"/>
    <w:rsid w:val="00EA7612"/>
    <w:rsid w:val="00ED66A3"/>
    <w:rsid w:val="00EE4DF7"/>
    <w:rsid w:val="00F056ED"/>
    <w:rsid w:val="00F17A5E"/>
    <w:rsid w:val="00F26D22"/>
    <w:rsid w:val="00F6132F"/>
    <w:rsid w:val="00FB7AB2"/>
    <w:rsid w:val="00FE0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B070EC"/>
  <w15:docId w15:val="{9E3AA371-F263-448B-8FFC-615E2826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200"/>
  </w:style>
  <w:style w:type="paragraph" w:styleId="Heading1">
    <w:name w:val="heading 1"/>
    <w:basedOn w:val="Normal"/>
    <w:next w:val="Normal"/>
    <w:link w:val="Heading1Char"/>
    <w:uiPriority w:val="9"/>
    <w:qFormat/>
    <w:rsid w:val="00D103C5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2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103C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C7D"/>
  </w:style>
  <w:style w:type="paragraph" w:styleId="Footer">
    <w:name w:val="footer"/>
    <w:basedOn w:val="Normal"/>
    <w:link w:val="FooterChar"/>
    <w:uiPriority w:val="99"/>
    <w:unhideWhenUsed/>
    <w:rsid w:val="003D0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6" ma:contentTypeDescription="Create a new document." ma:contentTypeScope="" ma:versionID="ea19c39246a376b9e200cb684722210b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c8acc0fe3ce3abb5f9591d27e5a37782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da0286-8c78-4677-ac8a-4be837d8e308" xsi:nil="true"/>
    <lcf76f155ced4ddcb4097134ff3c332f xmlns="a05099af-cfb2-45a1-96ed-61cf678f340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9344230-2203-47B3-B0D9-84D36CB9D0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4C990B-02B0-4563-B6AD-60A4158DD9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A282E2D-A394-4E14-8169-747164A76D4F}">
  <ds:schemaRefs>
    <ds:schemaRef ds:uri="http://schemas.microsoft.com/office/2006/metadata/properties"/>
    <ds:schemaRef ds:uri="http://schemas.microsoft.com/office/infopath/2007/PartnerControls"/>
    <ds:schemaRef ds:uri="11da0286-8c78-4677-ac8a-4be837d8e308"/>
    <ds:schemaRef ds:uri="a05099af-cfb2-45a1-96ed-61cf678f340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akelly</dc:creator>
  <cp:lastModifiedBy>Oliver Barter</cp:lastModifiedBy>
  <cp:revision>60</cp:revision>
  <cp:lastPrinted>2022-11-23T12:49:00Z</cp:lastPrinted>
  <dcterms:created xsi:type="dcterms:W3CDTF">2022-11-30T13:13:00Z</dcterms:created>
  <dcterms:modified xsi:type="dcterms:W3CDTF">2023-01-04T13:46:00Z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Order">
    <vt:r8>124600</vt:r8>
  </property>
  <property fmtid="{D5CDD505-2E9C-101B-9397-08002B2CF9AE}" pid="4" name="MediaServiceImageTags">
    <vt:lpwstr/>
  </property>
</Properties>
</file>